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6123A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5283C0F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E35F84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782F1B8" w14:textId="77777777" w:rsidR="004B553E" w:rsidRPr="004923F4" w:rsidRDefault="000D649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Dezintegracija realizma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7FFA95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29BCFEB2" w14:textId="30FF4071" w:rsidR="004B553E" w:rsidRPr="004923F4" w:rsidRDefault="00D12C6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7418B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./202</w:t>
            </w:r>
            <w:r w:rsidR="007418B9">
              <w:rPr>
                <w:rFonts w:ascii="Times New Roman" w:hAnsi="Times New Roman" w:cs="Times New Roman"/>
                <w:sz w:val="20"/>
              </w:rPr>
              <w:t>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B8C4D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8E9674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302EA800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8EFC2E6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149C30" w14:textId="77777777" w:rsidR="004B553E" w:rsidRPr="004923F4" w:rsidRDefault="009D1BD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1771FC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64390E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0CEDBCD5" w14:textId="77777777" w:rsidR="004B553E" w:rsidRPr="004923F4" w:rsidRDefault="009D1BD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79D68C6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F7C674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E8513CD" w14:textId="77777777" w:rsidR="004B553E" w:rsidRPr="004923F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2557A23" w14:textId="77777777" w:rsidR="004B553E" w:rsidRPr="004923F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43B6251" w14:textId="77777777" w:rsidR="004B553E" w:rsidRPr="004923F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537697C" w14:textId="77777777" w:rsidR="004B553E" w:rsidRPr="004923F4" w:rsidRDefault="0077148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1B5A558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6D4CA1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C58E431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1936E280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99C12E7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238E0FEC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C0588B5" w14:textId="77777777" w:rsidR="009A284F" w:rsidRPr="004923F4" w:rsidRDefault="0077148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D2F107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900AB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7F7CCD1" w14:textId="77777777" w:rsidR="009A284F" w:rsidRPr="004923F4" w:rsidRDefault="007714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87972EC" w14:textId="77777777" w:rsidR="009A284F" w:rsidRPr="004923F4" w:rsidRDefault="007714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3AB175" w14:textId="77777777" w:rsidR="009A284F" w:rsidRPr="004923F4" w:rsidRDefault="007714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74B6BABB" w14:textId="77777777" w:rsidR="009A284F" w:rsidRPr="004923F4" w:rsidRDefault="007714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212680FC" w14:textId="77777777" w:rsidR="009A284F" w:rsidRPr="004923F4" w:rsidRDefault="0077148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637AD46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198C6E1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0D12916A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1C6143BC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5A704DED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216A53A4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7178C8E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D77CC20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67DEA55D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6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28C307C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A33314E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18F77EE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69CBA68D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44C15221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7788CD6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6BFC734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364A1173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02EEEFB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72CD8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3E756763" w14:textId="77777777" w:rsidR="009A284F" w:rsidRPr="004923F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390C279E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2258AC65" w14:textId="77777777" w:rsidR="009A284F" w:rsidRPr="004923F4" w:rsidRDefault="0077148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3EDA69E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5C1E444C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2BE02E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392BEB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FAB60C6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14:paraId="4CAC742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0EF0EF69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4C1D508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BA84762" w14:textId="77777777" w:rsidR="009A284F" w:rsidRPr="004923F4" w:rsidRDefault="0023518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392" w:type="dxa"/>
            <w:gridSpan w:val="2"/>
          </w:tcPr>
          <w:p w14:paraId="21C72E61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14B066B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66422623" w14:textId="77777777" w:rsidR="009A284F" w:rsidRPr="004923F4" w:rsidRDefault="0077148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18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55FD791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E81366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5E0FC309" w14:textId="77777777" w:rsidR="009A284F" w:rsidRDefault="00873B85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četvrtkom 17:00-20</w:t>
            </w:r>
            <w:r w:rsidRPr="00AD047D">
              <w:rPr>
                <w:rFonts w:ascii="Times New Roman" w:hAnsi="Times New Roman" w:cs="Times New Roman"/>
                <w:sz w:val="18"/>
                <w:szCs w:val="20"/>
              </w:rPr>
              <w:t>:00, učionica 232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DBA1906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075EAC1D" w14:textId="77777777" w:rsidR="009A284F" w:rsidRDefault="00356E8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="00825837">
              <w:rPr>
                <w:rFonts w:ascii="Times New Roman" w:hAnsi="Times New Roman" w:cs="Times New Roman"/>
                <w:sz w:val="18"/>
                <w:szCs w:val="20"/>
              </w:rPr>
              <w:t>rvatski, ruski</w:t>
            </w:r>
          </w:p>
        </w:tc>
      </w:tr>
      <w:tr w:rsidR="009A284F" w:rsidRPr="009947BA" w14:paraId="730DE52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1BA67F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57CF3DFC" w14:textId="6D31588F" w:rsidR="009A284F" w:rsidRDefault="00B14C5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  <w:r w:rsidR="007C54F0">
              <w:rPr>
                <w:rFonts w:ascii="Times New Roman" w:hAnsi="Times New Roman" w:cs="Times New Roman"/>
                <w:sz w:val="18"/>
              </w:rPr>
              <w:t>. 10. 202</w:t>
            </w:r>
            <w:r w:rsidR="007A774A">
              <w:rPr>
                <w:rFonts w:ascii="Times New Roman" w:hAnsi="Times New Roman" w:cs="Times New Roman"/>
                <w:sz w:val="18"/>
              </w:rPr>
              <w:t>1</w:t>
            </w:r>
            <w:r w:rsidR="00767528" w:rsidRPr="0076752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489E37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8E7E375" w14:textId="634E671E" w:rsidR="009A284F" w:rsidRDefault="008B24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243A0">
              <w:rPr>
                <w:rFonts w:ascii="Times New Roman" w:hAnsi="Times New Roman" w:cs="Times New Roman"/>
                <w:sz w:val="18"/>
              </w:rPr>
              <w:t>7</w:t>
            </w:r>
            <w:r w:rsidR="00851E00">
              <w:rPr>
                <w:rFonts w:ascii="Times New Roman" w:hAnsi="Times New Roman" w:cs="Times New Roman"/>
                <w:sz w:val="18"/>
              </w:rPr>
              <w:t>. 1. 202</w:t>
            </w:r>
            <w:r w:rsidR="007A774A">
              <w:rPr>
                <w:rFonts w:ascii="Times New Roman" w:hAnsi="Times New Roman" w:cs="Times New Roman"/>
                <w:sz w:val="18"/>
              </w:rPr>
              <w:t>2</w:t>
            </w:r>
            <w:r w:rsidR="00DC4A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222A04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1E0247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554A65A3" w14:textId="77777777" w:rsidR="009A284F" w:rsidRPr="009947BA" w:rsidRDefault="00151BE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51BE4">
              <w:rPr>
                <w:rFonts w:ascii="Times New Roman" w:hAnsi="Times New Roman" w:cs="Times New Roman"/>
                <w:sz w:val="18"/>
              </w:rPr>
              <w:t xml:space="preserve">odslušan kolegij </w:t>
            </w:r>
            <w:r>
              <w:rPr>
                <w:rFonts w:ascii="Times New Roman" w:hAnsi="Times New Roman" w:cs="Times New Roman"/>
                <w:i/>
                <w:sz w:val="18"/>
              </w:rPr>
              <w:t>Visoki realizam</w:t>
            </w:r>
          </w:p>
        </w:tc>
      </w:tr>
      <w:tr w:rsidR="009A284F" w:rsidRPr="009947BA" w14:paraId="45EBA827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0EFADCF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89B38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9EC4B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1EDBDE7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1E24BFD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5E21A96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E228FDC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EF5BA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4035019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4C98C64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E0CFD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0591FCB8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Adrijana Vidić</w:t>
            </w:r>
          </w:p>
        </w:tc>
      </w:tr>
      <w:tr w:rsidR="009A284F" w:rsidRPr="009947BA" w14:paraId="5F8E1C0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FAB147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B6FBD24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avidic@unizd.hr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8B811C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88FCBE7" w14:textId="77777777" w:rsidR="009A284F" w:rsidRPr="009947BA" w:rsidRDefault="00FC03F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12:00-14:00</w:t>
            </w:r>
          </w:p>
        </w:tc>
      </w:tr>
      <w:tr w:rsidR="009A284F" w:rsidRPr="009947BA" w14:paraId="37771A3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9D55051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0A8AA4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F36050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066ABA5A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477BD128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413C9CA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631378E" w14:textId="77777777" w:rsidR="009A284F" w:rsidRPr="00C02454" w:rsidRDefault="0077148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92D0F17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01917DE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99B6E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10B2DB6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34E57EE0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63413675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7D31399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69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7A3C067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6244F2FE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DB5816F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5733345F" w14:textId="77777777"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4077D5">
              <w:rPr>
                <w:rFonts w:ascii="Times New Roman" w:hAnsi="Times New Roman" w:cs="Times New Roman"/>
                <w:sz w:val="18"/>
              </w:rPr>
              <w:t>efinirati neformativna postrealističarska kretanja u ruskoj književnosti kr</w:t>
            </w:r>
            <w:r>
              <w:rPr>
                <w:rFonts w:ascii="Times New Roman" w:hAnsi="Times New Roman" w:cs="Times New Roman"/>
                <w:sz w:val="18"/>
              </w:rPr>
              <w:t>aja 19. i početka 20. stoljeća;</w:t>
            </w:r>
          </w:p>
          <w:p w14:paraId="626D116D" w14:textId="77777777" w:rsidR="004077D5" w:rsidRPr="004077D5" w:rsidRDefault="004077D5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društveno-povijesni kontekst toga razdobl</w:t>
            </w:r>
            <w:r>
              <w:rPr>
                <w:rFonts w:ascii="Times New Roman" w:hAnsi="Times New Roman" w:cs="Times New Roman"/>
                <w:sz w:val="18"/>
              </w:rPr>
              <w:t>ja u Zapadnoj Europi i u Rusiji;</w:t>
            </w:r>
          </w:p>
          <w:p w14:paraId="0D42788A" w14:textId="77777777" w:rsidR="00006098" w:rsidRDefault="004077D5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4077D5">
              <w:rPr>
                <w:rFonts w:ascii="Times New Roman" w:hAnsi="Times New Roman" w:cs="Times New Roman"/>
                <w:sz w:val="18"/>
              </w:rPr>
              <w:t>pisati povijest ruskog kazališta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4A16F5DD" w14:textId="77777777" w:rsidR="004077D5" w:rsidRPr="00006098" w:rsidRDefault="00006098" w:rsidP="00006098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>lanirati nacrt znanstvenoga rada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00609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DE2EDCF" w14:textId="77777777"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azraditi i argumentirati odabranu temu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5CA05D3" w14:textId="77777777"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azlikovati akademske pisane izvore od neakademskih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224E5196" w14:textId="77777777" w:rsidR="004077D5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rimijeniti zadani sustav citiranja i navođenja literature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319CAA7B" w14:textId="77777777" w:rsidR="00785CAA" w:rsidRPr="004077D5" w:rsidRDefault="00006098" w:rsidP="004077D5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="004077D5" w:rsidRPr="004077D5">
              <w:rPr>
                <w:rFonts w:ascii="Times New Roman" w:hAnsi="Times New Roman" w:cs="Times New Roman"/>
                <w:sz w:val="18"/>
              </w:rPr>
              <w:t>ritički analizirati odabrane tekstove kroz različite pristupe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5F9F4A8B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A2AF0F7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C6ADC6B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1A96C08D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Analizirati tekstove</w:t>
            </w:r>
            <w:r>
              <w:rPr>
                <w:rFonts w:ascii="Times New Roman" w:hAnsi="Times New Roman" w:cs="Times New Roman"/>
                <w:sz w:val="18"/>
              </w:rPr>
              <w:t xml:space="preserve"> iz domene </w:t>
            </w:r>
            <w:r w:rsidRPr="00E31BFD">
              <w:rPr>
                <w:rFonts w:ascii="Times New Roman" w:hAnsi="Times New Roman" w:cs="Times New Roman"/>
                <w:sz w:val="18"/>
              </w:rPr>
              <w:t>književnosti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465A63C" w14:textId="77777777" w:rsidR="0004369A" w:rsidRPr="00E31BFD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jeziku;</w:t>
            </w:r>
          </w:p>
          <w:p w14:paraId="6AA70A6F" w14:textId="77777777" w:rsidR="0004369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E31BFD">
              <w:rPr>
                <w:rFonts w:ascii="Times New Roman" w:hAnsi="Times New Roman" w:cs="Times New Roman"/>
                <w:sz w:val="18"/>
              </w:rPr>
              <w:t>Prepoznati i interpretirati djelo temeljnih ruskih pisaca 19. stoljeća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14:paraId="25483ED5" w14:textId="77777777" w:rsidR="00785CAA" w:rsidRPr="0004369A" w:rsidRDefault="0004369A" w:rsidP="0004369A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369A">
              <w:rPr>
                <w:rFonts w:ascii="Times New Roman" w:hAnsi="Times New Roman" w:cs="Times New Roman"/>
                <w:sz w:val="18"/>
              </w:rPr>
              <w:t>Opisati rusku povijest i kulturu.</w:t>
            </w:r>
          </w:p>
        </w:tc>
      </w:tr>
      <w:tr w:rsidR="009A284F" w:rsidRPr="009947BA" w14:paraId="5ABD3AD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CFB96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4E3D1EBE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886A1DF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4FFCAD18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B895DB1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4FDC1F53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AAA8CB1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BE43E77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15D34B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9D12BC1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8883E98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DD5F886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4AC2C6F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C316CA0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2108D9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D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1B428A20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FBB253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98EC02A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146ECC4C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79A04C8F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6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15A5F8B2" w14:textId="77777777" w:rsidR="009A284F" w:rsidRPr="00C02454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167657E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2B9AFB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0896BAE7" w14:textId="77777777" w:rsidR="00D266FB" w:rsidRPr="00D266FB" w:rsidRDefault="00D266FB" w:rsidP="00D266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266FB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266FB">
              <w:rPr>
                <w:rFonts w:ascii="Times New Roman" w:hAnsi="Times New Roman" w:cs="Times New Roman"/>
                <w:sz w:val="18"/>
              </w:rPr>
              <w:t xml:space="preserve">redovito pohađanje nastave </w:t>
            </w:r>
            <w:r>
              <w:rPr>
                <w:rFonts w:ascii="Times New Roman" w:hAnsi="Times New Roman" w:cs="Times New Roman"/>
                <w:sz w:val="18"/>
              </w:rPr>
              <w:t>(min. 80 %)</w:t>
            </w:r>
          </w:p>
          <w:p w14:paraId="198CE4F8" w14:textId="616C73D4" w:rsidR="009A284F" w:rsidRDefault="00F55B1D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D266FB">
              <w:rPr>
                <w:rFonts w:ascii="Times New Roman" w:hAnsi="Times New Roman" w:cs="Times New Roman"/>
                <w:sz w:val="18"/>
              </w:rPr>
              <w:t>predaja sinopsisa seminarskog rada u</w:t>
            </w:r>
            <w:r w:rsidR="00D266FB" w:rsidRPr="00D266FB">
              <w:rPr>
                <w:rFonts w:ascii="Times New Roman" w:hAnsi="Times New Roman" w:cs="Times New Roman"/>
                <w:sz w:val="18"/>
              </w:rPr>
              <w:t xml:space="preserve"> propisanom roku </w:t>
            </w:r>
            <w:r w:rsidR="00872E4B">
              <w:rPr>
                <w:rFonts w:ascii="Times New Roman" w:hAnsi="Times New Roman" w:cs="Times New Roman"/>
                <w:sz w:val="18"/>
              </w:rPr>
              <w:t>(2</w:t>
            </w:r>
            <w:r w:rsidR="00BC0151">
              <w:rPr>
                <w:rFonts w:ascii="Times New Roman" w:hAnsi="Times New Roman" w:cs="Times New Roman"/>
                <w:sz w:val="18"/>
              </w:rPr>
              <w:t>8</w:t>
            </w:r>
            <w:r w:rsidR="00E602A9">
              <w:rPr>
                <w:rFonts w:ascii="Times New Roman" w:hAnsi="Times New Roman" w:cs="Times New Roman"/>
                <w:sz w:val="18"/>
              </w:rPr>
              <w:t>. 11. 202</w:t>
            </w:r>
            <w:r w:rsidR="00106AB3">
              <w:rPr>
                <w:rFonts w:ascii="Times New Roman" w:hAnsi="Times New Roman" w:cs="Times New Roman"/>
                <w:sz w:val="18"/>
              </w:rPr>
              <w:t>1</w:t>
            </w:r>
            <w:r w:rsidR="00872E4B">
              <w:rPr>
                <w:rFonts w:ascii="Times New Roman" w:hAnsi="Times New Roman" w:cs="Times New Roman"/>
                <w:sz w:val="18"/>
              </w:rPr>
              <w:t>.)</w:t>
            </w:r>
          </w:p>
          <w:p w14:paraId="4D38C8A6" w14:textId="1A822C17" w:rsidR="00C85412" w:rsidRPr="00D266FB" w:rsidRDefault="00C85412" w:rsidP="00C854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predaja seminarskog rada u propisanom roku</w:t>
            </w:r>
            <w:r w:rsidR="002A27B4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33415D">
              <w:rPr>
                <w:rFonts w:ascii="Times New Roman" w:hAnsi="Times New Roman" w:cs="Times New Roman"/>
                <w:sz w:val="18"/>
              </w:rPr>
              <w:t>30</w:t>
            </w:r>
            <w:r w:rsidR="002A27B4">
              <w:rPr>
                <w:rFonts w:ascii="Times New Roman" w:hAnsi="Times New Roman" w:cs="Times New Roman"/>
                <w:sz w:val="18"/>
              </w:rPr>
              <w:t>. 1. 202</w:t>
            </w:r>
            <w:r w:rsidR="00106AB3">
              <w:rPr>
                <w:rFonts w:ascii="Times New Roman" w:hAnsi="Times New Roman" w:cs="Times New Roman"/>
                <w:sz w:val="18"/>
              </w:rPr>
              <w:t>2</w:t>
            </w:r>
            <w:r w:rsidR="00AF2817">
              <w:rPr>
                <w:rFonts w:ascii="Times New Roman" w:hAnsi="Times New Roman" w:cs="Times New Roman"/>
                <w:sz w:val="18"/>
              </w:rPr>
              <w:t>.)</w:t>
            </w:r>
          </w:p>
        </w:tc>
      </w:tr>
      <w:tr w:rsidR="009A284F" w:rsidRPr="009947BA" w14:paraId="74742F1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51628D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E2941E7" w14:textId="77777777" w:rsidR="009A284F" w:rsidRPr="009947BA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1FD2228C" w14:textId="77777777" w:rsidR="009A284F" w:rsidRPr="009947BA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B84105A" w14:textId="77777777" w:rsidR="009A284F" w:rsidRPr="009947BA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B8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30D8092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83ED8B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E0C1AFB" w14:textId="77777777" w:rsidR="009A284F" w:rsidRDefault="0068392C" w:rsidP="00ED4B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14:paraId="0173BB6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FE8CB9C" w14:textId="77777777" w:rsidR="009A284F" w:rsidRDefault="0068392C" w:rsidP="001D74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1BFB0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E4B8B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38E6B17" w14:textId="77777777" w:rsidR="009A284F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</w:t>
            </w: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>Dezintegracija realizma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izvodi se kroz dva modula:</w:t>
            </w:r>
          </w:p>
          <w:p w14:paraId="69AF36E2" w14:textId="77777777"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M1 Drama </w:t>
            </w:r>
          </w:p>
          <w:p w14:paraId="01D95AAA" w14:textId="77777777" w:rsid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 xml:space="preserve">Pored stjecanja znanja o kontekstu i autorima te povijesti ruskog kazališta i ruske drame, fokus ove cjeline je analiza odabranih dramskih tekstova kroz različite pristupe. Zaseban vid pristupa nekim od naslova bit će filmske projekcije nakon kojih će slijediti rasprava o adaptaciji književnog predloška u filmski medij. </w:t>
            </w:r>
          </w:p>
          <w:p w14:paraId="0A77E814" w14:textId="77777777" w:rsidR="00C45D98" w:rsidRPr="00C45D98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i/>
                <w:sz w:val="18"/>
              </w:rPr>
              <w:t xml:space="preserve">M2 Proza </w:t>
            </w:r>
          </w:p>
          <w:p w14:paraId="350F0336" w14:textId="77777777" w:rsidR="00C45D98" w:rsidRPr="009947BA" w:rsidRDefault="00C45D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45D98">
              <w:rPr>
                <w:rFonts w:ascii="Times New Roman" w:eastAsia="MS Gothic" w:hAnsi="Times New Roman" w:cs="Times New Roman"/>
                <w:sz w:val="18"/>
              </w:rPr>
              <w:t>Pored stjecanja znanja o kontekstu i autorima, fokus ove cjeline je analiza odabranih proznih tekstova kroz različite pristupe, osobito kroz pomno čitanje i dijalog s tradicionalnijim pristupima. Zaseban vid pristupa nekim od naslova bit će filmske projekcije nakon kojih će slijediti rasprava o adaptaciji književnog predloška u filmski medij.</w:t>
            </w:r>
          </w:p>
        </w:tc>
      </w:tr>
      <w:tr w:rsidR="009A284F" w:rsidRPr="009947BA" w14:paraId="72FED8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FE8C0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B4E836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UVODNO PREDAVANJE. Predstavljanje kolegija i literature. Upoznavanje s obvezama i načinima rada. Upute za pisanje seminarskog rada. Dezintegracija realizma. Društveno-pov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 xml:space="preserve">ijesni kontekst.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Autori i autorice razdoblja. A. P. Čehov. Čehov i kritika</w:t>
            </w:r>
          </w:p>
          <w:p w14:paraId="1E13F7F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>A. P. ČEHOV „ČAJKA“. Rusko kazalište. Opće karakteristike dramskog stvaralaštva A. P. Čehova. MHAT, K. S. Stanislavski</w:t>
            </w:r>
            <w:r w:rsidR="00325B1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325B1F" w:rsidRPr="00325B1F">
              <w:rPr>
                <w:rFonts w:ascii="Times New Roman" w:eastAsia="MS Gothic" w:hAnsi="Times New Roman" w:cs="Times New Roman"/>
                <w:sz w:val="18"/>
              </w:rPr>
              <w:t xml:space="preserve"> i V. I. Nemirovič-Dančenko. Analiza dramskoga teksta.</w:t>
            </w:r>
          </w:p>
          <w:p w14:paraId="7F1CDCA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Analiza dramskoga teksta. Staro vs. novo. Simbol, cikličnost.</w:t>
            </w:r>
          </w:p>
          <w:p w14:paraId="114AD52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197678" w:rsidRPr="00197678">
              <w:t xml:space="preserve"> </w:t>
            </w:r>
            <w:r w:rsidR="00197678" w:rsidRPr="00197678">
              <w:rPr>
                <w:rFonts w:ascii="Times New Roman" w:eastAsia="MS Gothic" w:hAnsi="Times New Roman" w:cs="Times New Roman"/>
                <w:sz w:val="18"/>
              </w:rPr>
              <w:t>A. P. ČEHOV „DJADJA VANJA“. Projekcija igranoga filma. Rasprava o adaptaciji</w:t>
            </w:r>
            <w:r w:rsidR="0019767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E020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Analiza dramskoga teksta. Nostalgija.</w:t>
            </w:r>
          </w:p>
          <w:p w14:paraId="773FEEA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„TRI SESTRY“. Projekcija igranoga filma. Rasprava o adaptaciji.</w:t>
            </w:r>
          </w:p>
          <w:p w14:paraId="6AB2C05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„VIŠNEVYJ SAD“. Analiza dramskoga teksta. Staro vs. novo. Tekst i kontekst. Infantilnost.</w:t>
            </w:r>
          </w:p>
          <w:p w14:paraId="668A0E2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A. P. ČEHOV „NEVESTA“. Opće karakteristike stvaralaštva A. P. Čehova (otuđenost, pomanjkanje socijalno-analitičke dimenzije, ugođaj, stil rečenice, opisi prirode i interijera, melodioznost). Inovativnost. Analiza pripovijetke po općim karakteristikama Čehovljeva proznog stvaralaštva. Anali</w:t>
            </w:r>
            <w:r w:rsidR="00315622">
              <w:rPr>
                <w:rFonts w:ascii="Times New Roman" w:eastAsia="MS Gothic" w:hAnsi="Times New Roman" w:cs="Times New Roman"/>
                <w:sz w:val="18"/>
              </w:rPr>
              <w:t xml:space="preserve">za pripovijetke kroz </w:t>
            </w:r>
            <w:r w:rsidR="00315622" w:rsidRPr="00315622">
              <w:rPr>
                <w:rFonts w:ascii="Times New Roman" w:eastAsia="MS Gothic" w:hAnsi="Times New Roman" w:cs="Times New Roman"/>
                <w:sz w:val="18"/>
              </w:rPr>
              <w:t>pomno čitanje. Kompozicija, karakterizacija, pripovjedač. Ekonomičnost forme, tekstualni signali i evolucija karaktera.</w:t>
            </w:r>
          </w:p>
          <w:p w14:paraId="594D65E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A. P. ČEHOV „DAMA S SOBAČKOJ“. Analiza pripovijetke prema općim karakteristikama Čehovljeva proznog stvaralaštva. Analiza pripovijetke kroz pomno čitanje. Ekonomičnost forme, tekstualni signali, zrcalnost i evolucija karaktera. Projekcija igranoga filma i rasprava o ekranizaciji.</w:t>
            </w:r>
          </w:p>
          <w:p w14:paraId="094C0FB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60D45" w:rsidRPr="00560D45">
              <w:rPr>
                <w:rFonts w:ascii="Times New Roman" w:eastAsia="MS Gothic" w:hAnsi="Times New Roman" w:cs="Times New Roman"/>
                <w:sz w:val="18"/>
              </w:rPr>
              <w:t>N. S. LESKOV „LEDI MAKBET MCENSKOGO UEZDA“. Opće karakteristike stvaralaštva N. S. Leskova. Analiza pripovijetke. Skaz. Projekcija filma i rasprava o adaptaciji.</w:t>
            </w:r>
          </w:p>
          <w:p w14:paraId="46029D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L. N. ANDREEV „RASSKAZ O SEMI POVEŠENNYH“. Opće karakteristike stvaralaštva L. N. Andreeva. Andreev i kritika. Analiza pripovijetke.</w:t>
            </w:r>
          </w:p>
          <w:p w14:paraId="6D639A3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A. I. KUPRIN „OLESJA“. A. I. Kuprin i njegovo stvaralaštvo. Kuprin i kritika. Analiza pripovijetke. Projekcija igranoga filma i rasprava o ekranizaciji.</w:t>
            </w:r>
          </w:p>
          <w:p w14:paraId="2120285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V. M. GARŠIN „ČETYRE DNJA“, „KRASNYJ CVETOK“. Opće karakteristike stvaralaštva V. M. Garšina. Garšin i kritika. Analiza pripovijetki.</w:t>
            </w:r>
          </w:p>
          <w:p w14:paraId="69B77A7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MAKSIM GOR'KIJ „DVADCAT' ŠEST' I ODNA“. Maksim Gor'kij. Opće karakteristike stvaralaštva Maksima Gor'koga. Gor'kij i društveno-povijesni kontekst. Kritika i Gor'kij. Analiza pripovijetke. Projekcija igranoga filma i rasprava o ekranizaciji.</w:t>
            </w:r>
          </w:p>
          <w:p w14:paraId="3EE26600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122762" w:rsidRPr="00122762">
              <w:rPr>
                <w:rFonts w:ascii="Times New Roman" w:eastAsia="MS Gothic" w:hAnsi="Times New Roman" w:cs="Times New Roman"/>
                <w:sz w:val="18"/>
              </w:rPr>
              <w:t>I. A. BUNIN „GOSPODIN IZ SAN-FRANCISKO“. I. A. Bunin i opće karakteristike njegova stvaralaštva. Bunin i kritika. Analiza pripovijetke.</w:t>
            </w:r>
          </w:p>
          <w:p w14:paraId="0E6FD303" w14:textId="77777777"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14:paraId="70E04CB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5CD521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0D2A282" w14:textId="77777777"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Andreev, L. N. „Rasskaz o semi povešennyh“.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Sobranie sočinenij v šesti tomah. Tom tretij. Rasskazy; P'esy. 1908-1910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48-112.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Nekommerčeskaja èlektronnaja biblioteka „ImWerden“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BB11584" w14:textId="77777777" w:rsidR="0063482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Bunin, I. A. „Gospodin iz San-Francisko“.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Internet-biblioteka Alekseja Komarova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3933CF2" w14:textId="77777777"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Čehov, A. P. „Čajka. Komedija v četyreh dejstvijah.“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Internet-biblioteka Alekseja Komarova</w:t>
            </w:r>
            <w:r w:rsidR="0079199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2960182" w14:textId="77777777" w:rsidR="0079199B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„Dama s sobačkoj“. </w:t>
            </w:r>
            <w:r w:rsidRPr="0079199B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F24A30">
              <w:rPr>
                <w:rFonts w:ascii="Times New Roman" w:eastAsia="MS Gothic" w:hAnsi="Times New Roman" w:cs="Times New Roman"/>
                <w:i/>
                <w:sz w:val="18"/>
              </w:rPr>
              <w:t>Internet-biblioteka Alekse</w:t>
            </w:r>
            <w:r w:rsidR="0079199B" w:rsidRPr="00F24A30">
              <w:rPr>
                <w:rFonts w:ascii="Times New Roman" w:eastAsia="MS Gothic" w:hAnsi="Times New Roman" w:cs="Times New Roman"/>
                <w:i/>
                <w:sz w:val="18"/>
              </w:rPr>
              <w:t>ja Komarova</w:t>
            </w:r>
            <w:r w:rsidR="0079199B">
              <w:rPr>
                <w:rFonts w:ascii="Times New Roman" w:eastAsia="MS Gothic" w:hAnsi="Times New Roman" w:cs="Times New Roman"/>
                <w:sz w:val="18"/>
              </w:rPr>
              <w:t>.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FC499C9" w14:textId="77777777" w:rsidR="00C8264C" w:rsidRDefault="00CF66E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---. „Djadja Vanja.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Sceny iz derevenskoj žizni v četyreh dejstvijah“. </w:t>
            </w:r>
            <w:r w:rsidR="0063482B" w:rsidRPr="00F24A30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C8264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644CB1BF" w14:textId="77777777"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„Nevesta“.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10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C8264C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C8264C" w:rsidRPr="00C8264C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C8264C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D4BE4CB" w14:textId="77777777" w:rsidR="00C8264C" w:rsidRDefault="00C31F65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---. „Tri sestry,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 Drama v četyreh dejstvijah“. </w:t>
            </w:r>
            <w:r w:rsidR="0063482B" w:rsidRPr="002D0B1F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="0063482B"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="0063482B" w:rsidRPr="00AC0634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AC0634" w:rsidRPr="00AC0634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AC063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3953BFB" w14:textId="77777777"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„Višnevyj sad. Komedija v četyreh dejstvijah“.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Polnoe sobranie sočinenij i pisem v 30-ti tomah. Sočinenija. Tom 13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Nauka, 1986.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345646" w:rsidRPr="002D0B1F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34564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5F2AC5F4" w14:textId="77777777" w:rsidR="00C8264C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Garšin, V. M. „Četyre dnja“. </w:t>
            </w:r>
            <w:r w:rsidRPr="002D0B1F">
              <w:rPr>
                <w:rFonts w:ascii="Times New Roman" w:eastAsia="MS Gothic" w:hAnsi="Times New Roman" w:cs="Times New Roman"/>
                <w:i/>
                <w:sz w:val="18"/>
              </w:rPr>
              <w:t>Sočinenija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Gosudarstvennoe izdatel'stvo hudožestvennoj literatury, 1960.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2D0B1F" w:rsidRPr="00C225D3">
              <w:rPr>
                <w:rFonts w:ascii="Times New Roman" w:eastAsia="MS Gothic" w:hAnsi="Times New Roman" w:cs="Times New Roman"/>
                <w:i/>
                <w:sz w:val="18"/>
              </w:rPr>
              <w:t>u/Klassika</w:t>
            </w:r>
            <w:r w:rsidR="002D0B1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6F8FD35" w14:textId="77777777" w:rsidR="00C225D3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---. „Krasnyj cvetok“. </w:t>
            </w:r>
            <w:r w:rsidRPr="00C225D3">
              <w:rPr>
                <w:rFonts w:ascii="Times New Roman" w:eastAsia="MS Gothic" w:hAnsi="Times New Roman" w:cs="Times New Roman"/>
                <w:i/>
                <w:sz w:val="18"/>
              </w:rPr>
              <w:t>Lib.r</w:t>
            </w:r>
            <w:r w:rsidR="00C225D3" w:rsidRPr="00C225D3">
              <w:rPr>
                <w:rFonts w:ascii="Times New Roman" w:eastAsia="MS Gothic" w:hAnsi="Times New Roman" w:cs="Times New Roman"/>
                <w:i/>
                <w:sz w:val="18"/>
              </w:rPr>
              <w:t>u/Klassika</w:t>
            </w:r>
            <w:r w:rsidR="00C225D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9168C62" w14:textId="77777777"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Gor'kij, M. „Dvadcat' šest' i odna“.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Rasskazy. Očerki. Vospominanija. P'esi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Hudožestvennaja literatura, 1975.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0A11A6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111452F0" w14:textId="77777777" w:rsidR="000A11A6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Kuprin, A. I. „Olesja“.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Sobranie sočinenij v 6 t. Tom 2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Goslitizdat, 1957. </w:t>
            </w:r>
            <w:r w:rsidRPr="000A11A6">
              <w:rPr>
                <w:rFonts w:ascii="Times New Roman" w:eastAsia="MS Gothic" w:hAnsi="Times New Roman" w:cs="Times New Roman"/>
                <w:i/>
                <w:sz w:val="18"/>
              </w:rPr>
              <w:t>Internet-biblioteka Aleksej</w:t>
            </w:r>
            <w:r w:rsidR="000A11A6" w:rsidRPr="000A11A6">
              <w:rPr>
                <w:rFonts w:ascii="Times New Roman" w:eastAsia="MS Gothic" w:hAnsi="Times New Roman" w:cs="Times New Roman"/>
                <w:i/>
                <w:sz w:val="18"/>
              </w:rPr>
              <w:t>a Komarova</w:t>
            </w:r>
            <w:r w:rsidR="000A11A6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BE71AA" w14:textId="77777777" w:rsidR="0082340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Leskov, N. S. „Ledi Makbet Mcenskogo uezda“. </w:t>
            </w:r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Sobranie sočinenij v 11- ti tomah. Tom 1</w:t>
            </w:r>
            <w:r w:rsidRPr="0063482B">
              <w:rPr>
                <w:rFonts w:ascii="Times New Roman" w:eastAsia="MS Gothic" w:hAnsi="Times New Roman" w:cs="Times New Roman"/>
                <w:sz w:val="18"/>
              </w:rPr>
              <w:t xml:space="preserve">. Moskva: Goslitizdat, 1956. </w:t>
            </w:r>
            <w:r w:rsidRPr="0082340F">
              <w:rPr>
                <w:rFonts w:ascii="Times New Roman" w:eastAsia="MS Gothic" w:hAnsi="Times New Roman" w:cs="Times New Roman"/>
                <w:i/>
                <w:sz w:val="18"/>
              </w:rPr>
              <w:t>Internet-biblioteka Alekseja Komarova</w:t>
            </w:r>
            <w:r w:rsidR="0082340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4C1B749A" w14:textId="77777777" w:rsidR="0082340F" w:rsidRDefault="0082340F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  <w:p w14:paraId="54551CB9" w14:textId="77777777" w:rsidR="009A284F" w:rsidRDefault="0063482B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  <w:r w:rsidRPr="0063482B">
              <w:rPr>
                <w:rFonts w:ascii="Times New Roman" w:eastAsia="MS Gothic" w:hAnsi="Times New Roman" w:cs="Times New Roman"/>
                <w:sz w:val="18"/>
              </w:rPr>
              <w:t>* Studenti/ice obavezno trebaju pročitati drame „Galeb“ („Čajka“), „Ujak Vanja“ („Djadja Vanja“), „Tri sestre“ („Tri sestry“) i „Višnjik“ („Višnevyj sad“) A. P. Čehova, te pripovijetke „Zaručnica“ („Nevesta“) i „Dama s psićem“ („Dama s sobačkoj“) A. P. Čehova, „Lady Macbeth Mcenskog okruga“ („Ledi Makbet Mcenskogo uezda“) N. S. Leskova, „Priču o sedmero obješenih“ („Rasskaz o semi povešennyh“) L. N. Andreeva, „Olesja“ („Olesja“) A. I. Kuprina, „Četiri dana“ („Četyre dnja“) i „Crveni cvijet“ („Krasnyj cvetok“) V. M. Garšina, „Dvadeset šestorica i jedna“ („Dvadcat' šest' i odna“) Maksima Gor'koga i „Gospodin iz San Francisca“ („Gospodin iz San-Francisko“) I. A. Bunina. Prethodno navedena izdanja služe isključivo kao primjer.</w:t>
            </w:r>
          </w:p>
          <w:p w14:paraId="603BCACF" w14:textId="77777777" w:rsidR="006758B6" w:rsidRPr="009947BA" w:rsidRDefault="006758B6" w:rsidP="00601F77">
            <w:pPr>
              <w:tabs>
                <w:tab w:val="left" w:pos="1218"/>
              </w:tabs>
              <w:spacing w:before="20" w:after="20"/>
              <w:ind w:left="624" w:hanging="624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73FD7A1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EC5A2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14A86D1" w14:textId="77777777" w:rsidR="009A284F" w:rsidRDefault="00D5236D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5236D">
              <w:rPr>
                <w:rFonts w:ascii="Times New Roman" w:eastAsia="MS Gothic" w:hAnsi="Times New Roman" w:cs="Times New Roman"/>
                <w:sz w:val="18"/>
              </w:rPr>
              <w:t xml:space="preserve">Bašović, Almir. </w:t>
            </w:r>
            <w:r w:rsidRPr="00D5236D">
              <w:rPr>
                <w:rFonts w:ascii="Times New Roman" w:eastAsia="MS Gothic" w:hAnsi="Times New Roman" w:cs="Times New Roman"/>
                <w:i/>
                <w:sz w:val="18"/>
              </w:rPr>
              <w:t>Čehov i prostor: struktura dramskog prostora u Čehovljevim dramama kao koncentrirani izraz dramske strukture</w:t>
            </w:r>
            <w:r w:rsidRPr="00D5236D">
              <w:rPr>
                <w:rFonts w:ascii="Times New Roman" w:eastAsia="MS Gothic" w:hAnsi="Times New Roman" w:cs="Times New Roman"/>
                <w:sz w:val="18"/>
              </w:rPr>
              <w:t>. Novi Sad: Sterijino pozorje, 2008.</w:t>
            </w:r>
          </w:p>
          <w:p w14:paraId="5322F02B" w14:textId="77777777"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Borny, Geoffrey.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Interpreting Chekhov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Canberra: ANU E Press, 2006. </w:t>
            </w:r>
          </w:p>
          <w:p w14:paraId="7E647F5A" w14:textId="77777777"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Boym, Svetlana.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Common Places: Mythologies of Everyday Life in Russia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. Cambridge – London: Harvard UP, 1995. </w:t>
            </w:r>
          </w:p>
          <w:p w14:paraId="7076A8D0" w14:textId="77777777" w:rsidR="00CA3A45" w:rsidRDefault="00CA3A45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The Future of Nostalgia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>. New York: Basic Books, 2001.</w:t>
            </w:r>
          </w:p>
          <w:p w14:paraId="13371CFD" w14:textId="77777777"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>Carver, Raymond. „Errand“. Collected Stories. New York: Library of America, 2009. 614-625.</w:t>
            </w:r>
          </w:p>
          <w:p w14:paraId="445FDF44" w14:textId="77777777" w:rsidR="00F87BFA" w:rsidRDefault="00F87BF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87BFA">
              <w:rPr>
                <w:rFonts w:ascii="Times New Roman" w:eastAsia="MS Gothic" w:hAnsi="Times New Roman" w:cs="Times New Roman"/>
                <w:sz w:val="18"/>
              </w:rPr>
              <w:t xml:space="preserve">Čudakov, A. P. </w:t>
            </w:r>
            <w:r w:rsidRPr="00F87BFA">
              <w:rPr>
                <w:rFonts w:ascii="Times New Roman" w:eastAsia="MS Gothic" w:hAnsi="Times New Roman" w:cs="Times New Roman"/>
                <w:i/>
                <w:sz w:val="18"/>
              </w:rPr>
              <w:t>Poètika Čehova</w:t>
            </w:r>
            <w:r w:rsidRPr="00F87BFA">
              <w:rPr>
                <w:rFonts w:ascii="Times New Roman" w:eastAsia="MS Gothic" w:hAnsi="Times New Roman" w:cs="Times New Roman"/>
                <w:sz w:val="18"/>
              </w:rPr>
              <w:t>. Moskva: Nauka, 1971.</w:t>
            </w:r>
          </w:p>
          <w:p w14:paraId="2D0506E0" w14:textId="77777777" w:rsidR="00D5236D" w:rsidRDefault="00CC24F0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24F0">
              <w:rPr>
                <w:rFonts w:ascii="Times New Roman" w:eastAsia="MS Gothic" w:hAnsi="Times New Roman" w:cs="Times New Roman"/>
                <w:sz w:val="18"/>
              </w:rPr>
              <w:t>Èjhenbaum, B. M. „Leskov i sovre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mennaja proza“. </w:t>
            </w:r>
            <w:r w:rsidRPr="00CC24F0">
              <w:rPr>
                <w:rFonts w:ascii="Times New Roman" w:eastAsia="MS Gothic" w:hAnsi="Times New Roman" w:cs="Times New Roman"/>
                <w:i/>
                <w:sz w:val="18"/>
              </w:rPr>
              <w:t>O literature: raboty raznyh let</w:t>
            </w:r>
            <w:r w:rsidRPr="00CC24F0">
              <w:rPr>
                <w:rFonts w:ascii="Times New Roman" w:eastAsia="MS Gothic" w:hAnsi="Times New Roman" w:cs="Times New Roman"/>
                <w:sz w:val="18"/>
              </w:rPr>
              <w:t>. Moskva: Sovetskij pisatel', 1987.</w:t>
            </w:r>
          </w:p>
          <w:p w14:paraId="34E58AAE" w14:textId="77777777" w:rsidR="00CC24F0" w:rsidRDefault="00FB5DCA" w:rsidP="00D5236D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Gilman, Richard.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Chekhov's Plays: An Opening into Eternity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. New </w:t>
            </w:r>
            <w:r w:rsidR="001146E4">
              <w:rPr>
                <w:rFonts w:ascii="Times New Roman" w:eastAsia="MS Gothic" w:hAnsi="Times New Roman" w:cs="Times New Roman"/>
                <w:sz w:val="18"/>
              </w:rPr>
              <w:t>Haven &amp; London: Yale U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P, 1995.</w:t>
            </w:r>
          </w:p>
          <w:p w14:paraId="6505FDBD" w14:textId="77777777" w:rsidR="00FB5DCA" w:rsidRDefault="001146E4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146E4">
              <w:rPr>
                <w:rFonts w:ascii="Times New Roman" w:eastAsia="MS Gothic" w:hAnsi="Times New Roman" w:cs="Times New Roman"/>
                <w:sz w:val="18"/>
              </w:rPr>
              <w:t>Gottlieb, Vera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Paul Allain (ur.). </w:t>
            </w:r>
            <w:r w:rsidRPr="001146E4">
              <w:rPr>
                <w:rFonts w:ascii="Times New Roman" w:eastAsia="MS Gothic" w:hAnsi="Times New Roman" w:cs="Times New Roman"/>
                <w:i/>
                <w:sz w:val="18"/>
              </w:rPr>
              <w:t>The Cambridge Companion to Chekhov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2B6856">
              <w:rPr>
                <w:rFonts w:ascii="Times New Roman" w:eastAsia="MS Gothic" w:hAnsi="Times New Roman" w:cs="Times New Roman"/>
                <w:sz w:val="18"/>
              </w:rPr>
              <w:t>Cambridge: Cambridge U</w:t>
            </w:r>
            <w:r w:rsidRPr="001146E4">
              <w:rPr>
                <w:rFonts w:ascii="Times New Roman" w:eastAsia="MS Gothic" w:hAnsi="Times New Roman" w:cs="Times New Roman"/>
                <w:sz w:val="18"/>
              </w:rPr>
              <w:t>P, 2008.</w:t>
            </w:r>
          </w:p>
          <w:p w14:paraId="31E43545" w14:textId="77777777"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Hristić, Jovan. Čehov, dramski pisac. Beograd: Nolit, 1981. </w:t>
            </w:r>
          </w:p>
          <w:p w14:paraId="1ADC6A57" w14:textId="77777777"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Karlinsky, Simon. „Introduction: The Gentle Subversive“. </w:t>
            </w:r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Anton Chekhov's Life and Thoughts: Selected Letters and Commentary</w:t>
            </w: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. Prev. Michael Henry Heim &amp; Simon Karlinsky. Evanston: Northwestern UP, 1999. 1-32. </w:t>
            </w:r>
          </w:p>
          <w:p w14:paraId="14E85005" w14:textId="77777777" w:rsidR="005A6E38" w:rsidRDefault="005A6E3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5A6E38">
              <w:rPr>
                <w:rFonts w:ascii="Times New Roman" w:eastAsia="MS Gothic" w:hAnsi="Times New Roman" w:cs="Times New Roman"/>
                <w:sz w:val="18"/>
              </w:rPr>
              <w:t xml:space="preserve">Kataev, Vladimir. </w:t>
            </w:r>
            <w:r w:rsidRPr="005A6E38">
              <w:rPr>
                <w:rFonts w:ascii="Times New Roman" w:eastAsia="MS Gothic" w:hAnsi="Times New Roman" w:cs="Times New Roman"/>
                <w:i/>
                <w:sz w:val="18"/>
              </w:rPr>
              <w:t>If Only We Could Know: An Interpretation of Chekhov</w:t>
            </w:r>
            <w:r w:rsidRPr="005A6E38">
              <w:rPr>
                <w:rFonts w:ascii="Times New Roman" w:eastAsia="MS Gothic" w:hAnsi="Times New Roman" w:cs="Times New Roman"/>
                <w:sz w:val="18"/>
              </w:rPr>
              <w:t>. Prev. i ur. Harvey Pitcher. Chicago: Ivan R. Dee, 2002</w:t>
            </w:r>
          </w:p>
          <w:p w14:paraId="2F527D13" w14:textId="77777777" w:rsidR="005A6E38" w:rsidRDefault="008C2C80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Lauer, Reinhard. </w:t>
            </w:r>
            <w:r w:rsidRPr="008C2C80">
              <w:rPr>
                <w:rFonts w:ascii="Times New Roman" w:eastAsia="MS Gothic" w:hAnsi="Times New Roman" w:cs="Times New Roman"/>
                <w:i/>
                <w:sz w:val="18"/>
              </w:rPr>
              <w:t>Povijest ruske književnosti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Prev. Milka Car i Dubravka Zima. </w:t>
            </w:r>
            <w:r w:rsidRPr="008C2C80">
              <w:rPr>
                <w:rFonts w:ascii="Times New Roman" w:eastAsia="MS Gothic" w:hAnsi="Times New Roman" w:cs="Times New Roman"/>
                <w:sz w:val="18"/>
              </w:rPr>
              <w:t>Zagreb: Golden Marketing, 2009.</w:t>
            </w:r>
          </w:p>
          <w:p w14:paraId="0A9510A8" w14:textId="77777777" w:rsidR="00CA4B93" w:rsidRPr="00CA4B93" w:rsidRDefault="00CA4B93" w:rsidP="00CA4B93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Merežkovskij, D. S. „Čehov i Gor'kij“. </w:t>
            </w:r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Èstetika i kritika: V 2 t. T. 1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>. Moskva: Iskusstvo; Har'kov: SP „Folio“, 1994. 620-630, 647-670.</w:t>
            </w:r>
          </w:p>
          <w:p w14:paraId="13ACACD7" w14:textId="77777777" w:rsidR="00CA4B93" w:rsidRDefault="00CA4B93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4B93">
              <w:rPr>
                <w:rFonts w:ascii="Times New Roman" w:eastAsia="MS Gothic" w:hAnsi="Times New Roman" w:cs="Times New Roman"/>
                <w:sz w:val="18"/>
              </w:rPr>
              <w:t xml:space="preserve">Nabokov, Vladimir. </w:t>
            </w:r>
            <w:r w:rsidRPr="00CA4B93">
              <w:rPr>
                <w:rFonts w:ascii="Times New Roman" w:eastAsia="MS Gothic" w:hAnsi="Times New Roman" w:cs="Times New Roman"/>
                <w:i/>
                <w:sz w:val="18"/>
              </w:rPr>
              <w:t>Lekcii po russkoj literature</w:t>
            </w:r>
            <w:r w:rsidRPr="00CA4B93">
              <w:rPr>
                <w:rFonts w:ascii="Times New Roman" w:eastAsia="MS Gothic" w:hAnsi="Times New Roman" w:cs="Times New Roman"/>
                <w:sz w:val="18"/>
              </w:rPr>
              <w:t>. Moskva: Izdatel'stvo „Nezavisimaja gazeta“, 1999.</w:t>
            </w:r>
          </w:p>
          <w:p w14:paraId="626F633C" w14:textId="77777777" w:rsidR="00D80A45" w:rsidRDefault="00D80A45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80A45">
              <w:rPr>
                <w:rFonts w:ascii="Times New Roman" w:eastAsia="MS Gothic" w:hAnsi="Times New Roman" w:cs="Times New Roman"/>
                <w:sz w:val="18"/>
              </w:rPr>
              <w:t xml:space="preserve">Pitcher, Harvey. </w:t>
            </w:r>
            <w:r w:rsidRPr="00D80A45">
              <w:rPr>
                <w:rFonts w:ascii="Times New Roman" w:eastAsia="MS Gothic" w:hAnsi="Times New Roman" w:cs="Times New Roman"/>
                <w:i/>
                <w:sz w:val="18"/>
              </w:rPr>
              <w:t>The Chekhov Play: A New Interpretation</w:t>
            </w:r>
            <w:r w:rsidRPr="00D80A45">
              <w:rPr>
                <w:rFonts w:ascii="Times New Roman" w:eastAsia="MS Gothic" w:hAnsi="Times New Roman" w:cs="Times New Roman"/>
                <w:sz w:val="18"/>
              </w:rPr>
              <w:t>. Berkley: University of California Press, 1985.</w:t>
            </w:r>
          </w:p>
          <w:p w14:paraId="663ED84D" w14:textId="77777777"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Rayfield, Donald. </w:t>
            </w:r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Anton Chekhov: A Life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. Evanston: Northwestern University Press, 1997. </w:t>
            </w:r>
          </w:p>
          <w:p w14:paraId="13FCE435" w14:textId="77777777" w:rsidR="00AB4E52" w:rsidRDefault="00AB4E52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B4E52">
              <w:rPr>
                <w:rFonts w:ascii="Times New Roman" w:eastAsia="MS Gothic" w:hAnsi="Times New Roman" w:cs="Times New Roman"/>
                <w:sz w:val="18"/>
              </w:rPr>
              <w:t xml:space="preserve">---. </w:t>
            </w:r>
            <w:r w:rsidRPr="00AB4E52">
              <w:rPr>
                <w:rFonts w:ascii="Times New Roman" w:eastAsia="MS Gothic" w:hAnsi="Times New Roman" w:cs="Times New Roman"/>
                <w:i/>
                <w:sz w:val="18"/>
              </w:rPr>
              <w:t>Understanding Chekhov: A Critical Study of Chekhov's Prose and Drama</w:t>
            </w:r>
            <w:r w:rsidRPr="00AB4E52">
              <w:rPr>
                <w:rFonts w:ascii="Times New Roman" w:eastAsia="MS Gothic" w:hAnsi="Times New Roman" w:cs="Times New Roman"/>
                <w:sz w:val="18"/>
              </w:rPr>
              <w:t>. Wisconsin: University of Wisconsin Press, 1999.</w:t>
            </w:r>
          </w:p>
          <w:p w14:paraId="67CB7DBF" w14:textId="77777777" w:rsidR="00F00EF9" w:rsidRDefault="00F00EF9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00EF9">
              <w:rPr>
                <w:rFonts w:ascii="Times New Roman" w:eastAsia="MS Gothic" w:hAnsi="Times New Roman" w:cs="Times New Roman"/>
                <w:sz w:val="18"/>
              </w:rPr>
              <w:t xml:space="preserve">Stepanov, A. D. </w:t>
            </w:r>
            <w:r w:rsidRPr="00F00EF9">
              <w:rPr>
                <w:rFonts w:ascii="Times New Roman" w:eastAsia="MS Gothic" w:hAnsi="Times New Roman" w:cs="Times New Roman"/>
                <w:i/>
                <w:sz w:val="18"/>
              </w:rPr>
              <w:t>Problemy kommunikacii u Čehova</w:t>
            </w:r>
            <w:r w:rsidRPr="00F00EF9">
              <w:rPr>
                <w:rFonts w:ascii="Times New Roman" w:eastAsia="MS Gothic" w:hAnsi="Times New Roman" w:cs="Times New Roman"/>
                <w:sz w:val="18"/>
              </w:rPr>
              <w:t>. Moskva: Jazyki slavjanskoj kul'tury, 2005.</w:t>
            </w:r>
          </w:p>
          <w:p w14:paraId="04A406F2" w14:textId="77777777" w:rsidR="009F7CC6" w:rsidRDefault="009F7CC6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F7CC6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Tulloch, John. </w:t>
            </w:r>
            <w:r w:rsidRPr="009F7CC6">
              <w:rPr>
                <w:rFonts w:ascii="Times New Roman" w:eastAsia="MS Gothic" w:hAnsi="Times New Roman" w:cs="Times New Roman"/>
                <w:i/>
                <w:sz w:val="18"/>
              </w:rPr>
              <w:t>Chekhov: A Structuralist Study</w:t>
            </w:r>
            <w:r w:rsidRPr="009F7CC6">
              <w:rPr>
                <w:rFonts w:ascii="Times New Roman" w:eastAsia="MS Gothic" w:hAnsi="Times New Roman" w:cs="Times New Roman"/>
                <w:sz w:val="18"/>
              </w:rPr>
              <w:t>. London – Basinstoke: The Macmillan Press Ltd., 1980.</w:t>
            </w:r>
          </w:p>
          <w:p w14:paraId="23AB1D60" w14:textId="77777777" w:rsidR="00D80A45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D96808">
              <w:rPr>
                <w:rFonts w:ascii="Times New Roman" w:eastAsia="MS Gothic" w:hAnsi="Times New Roman" w:cs="Times New Roman"/>
                <w:sz w:val="18"/>
              </w:rPr>
              <w:t>Vidić, Adrijana, Marta Džaja. „I koliko ljubavi… o, začarano jezero!“: jezersko i riječno u dramama A. P. Čehova“. Ur. R. Božić, K. Kuvač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D96808">
              <w:rPr>
                <w:rFonts w:ascii="Times New Roman" w:eastAsia="MS Gothic" w:hAnsi="Times New Roman" w:cs="Times New Roman"/>
                <w:sz w:val="18"/>
              </w:rPr>
              <w:t xml:space="preserve">Levačić. </w:t>
            </w:r>
            <w:r w:rsidRPr="00D96808">
              <w:rPr>
                <w:rFonts w:ascii="Times New Roman" w:eastAsia="MS Gothic" w:hAnsi="Times New Roman" w:cs="Times New Roman"/>
                <w:i/>
                <w:sz w:val="18"/>
              </w:rPr>
              <w:t>Zadarski filološki dani VI</w:t>
            </w:r>
            <w:r w:rsidRPr="00D96808">
              <w:rPr>
                <w:rFonts w:ascii="Times New Roman" w:eastAsia="MS Gothic" w:hAnsi="Times New Roman" w:cs="Times New Roman"/>
                <w:sz w:val="18"/>
              </w:rPr>
              <w:t>. Zadar: Sveučilište u Zadru, 2017. 337-353.</w:t>
            </w:r>
          </w:p>
          <w:p w14:paraId="7692ACD6" w14:textId="77777777" w:rsidR="00D96808" w:rsidRPr="009947BA" w:rsidRDefault="00D96808" w:rsidP="002B6856">
            <w:pPr>
              <w:tabs>
                <w:tab w:val="left" w:pos="970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5C64F8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E4191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1464CCAD" w14:textId="77777777" w:rsidR="009A284F" w:rsidRDefault="00EC73C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Aizlewood, Robin. „Leskov's 'Ledi Makbet Mtsenskogo uezda': Composition and Symbolic Framework“. </w:t>
            </w:r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The Slavonic and East European Review</w:t>
            </w:r>
            <w:r w:rsidRPr="00EC73C8">
              <w:rPr>
                <w:rFonts w:ascii="Times New Roman" w:eastAsia="MS Gothic" w:hAnsi="Times New Roman" w:cs="Times New Roman"/>
                <w:sz w:val="18"/>
              </w:rPr>
              <w:t xml:space="preserve"> 85.3 (2007): 401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-440. </w:t>
            </w:r>
            <w:r w:rsidRPr="00EC73C8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A0CBF3E" w14:textId="77777777"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>Aliev, Baktygul. „Desacralizing the Idyll: Chekhov's Transformation of the Pastoral“. The Russian Review 69.3 (2010): 463-476. JSTOR.</w:t>
            </w:r>
          </w:p>
          <w:p w14:paraId="5611A8C8" w14:textId="77777777" w:rsidR="00EC73C8" w:rsidRDefault="00144C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Baehr, Stephen L. „The Machine in Chekhov's Garden: Progress and Pastoral in the 'Cherry Orchard'“. </w:t>
            </w:r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 xml:space="preserve"> 43.1 (1999): 99-121. </w:t>
            </w:r>
            <w:r w:rsidRPr="00144C81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144C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84D2D9" w14:textId="77777777" w:rsidR="00CA3A45" w:rsidRDefault="00CA3A4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Benjamin, Walter. „The Story-Teller: Reflections on the Works of Nicolai Leskov“. Prev. Harry Zohn.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Chicago Review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 xml:space="preserve"> 16.1 (1963): 80- 101. </w:t>
            </w:r>
            <w:r w:rsidRPr="00CA3A45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CA3A45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899D900" w14:textId="77777777" w:rsidR="00144C81" w:rsidRDefault="00FB5DC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Evdokimova, Svetlana. „What's so Funny about Losing One's Estate, or Infantilism in 'The Cherry Orchard'“.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 xml:space="preserve"> 44.4 (2000): 623-648. </w:t>
            </w:r>
            <w:r w:rsidRPr="00FB5DC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B5DC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126ACBE" w14:textId="77777777" w:rsidR="00FC3C63" w:rsidRDefault="00FC3C6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Marsh, Cynthia. „The Implications of Quotation in Performance: Masha's Lines from Pushkin in Chekhov's 'Three Sisters'“. </w:t>
            </w:r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The Slavonic and East European Review</w:t>
            </w:r>
            <w:r w:rsidRPr="00FC3C63">
              <w:rPr>
                <w:rFonts w:ascii="Times New Roman" w:eastAsia="MS Gothic" w:hAnsi="Times New Roman" w:cs="Times New Roman"/>
                <w:sz w:val="18"/>
              </w:rPr>
              <w:t xml:space="preserve"> 84.3 (2006): 446-459. </w:t>
            </w:r>
            <w:r w:rsidRPr="00FC3C63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FC3C6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BDC366" w14:textId="77777777" w:rsidR="00926E2A" w:rsidRDefault="00926E2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Shcherbenok, Andrey. „'Killing Realism': Insight and Meaning in Anton Chekhov“. </w:t>
            </w:r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The Slavic and East European Journal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 xml:space="preserve"> 54.2 (2010): 297- 316. </w:t>
            </w:r>
            <w:r w:rsidRPr="00926E2A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 w:rsidRPr="00926E2A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1FDF9BF" w14:textId="77777777"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Scott, Virginia. „Life in Art: A Reading of 'The Seagull'“.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 Theatre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30.3 (1978): 357-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367.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7762D81E" w14:textId="77777777"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Senelick, Laurence. „The Lake-Shore of Bohemia: 'The Seagull's' Theatrical Context“.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Educational Theatre Journal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29.2 (1977): 199-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213.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2609FEE5" w14:textId="77777777" w:rsidR="00405466" w:rsidRDefault="0040546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---. „Stuffed Seagulls: Parody and the Reception of Chekhov's Plays“. </w:t>
            </w:r>
            <w:r w:rsidRPr="00405466">
              <w:rPr>
                <w:rFonts w:ascii="Times New Roman" w:eastAsia="MS Gothic" w:hAnsi="Times New Roman" w:cs="Times New Roman"/>
                <w:i/>
                <w:sz w:val="18"/>
              </w:rPr>
              <w:t>Poetics Today</w:t>
            </w:r>
            <w:r w:rsidRPr="00405466">
              <w:rPr>
                <w:rFonts w:ascii="Times New Roman" w:eastAsia="MS Gothic" w:hAnsi="Times New Roman" w:cs="Times New Roman"/>
                <w:sz w:val="18"/>
              </w:rPr>
              <w:t xml:space="preserve"> 8.2 (1987): 2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85-298. </w:t>
            </w:r>
            <w:r w:rsidRPr="006116C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688464BD" w14:textId="77777777" w:rsidR="00FB5DCA" w:rsidRDefault="00C17C1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Stroud, T. A. „Hamlet and 'The Seagull'“.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Shakespeare Quarterly</w:t>
            </w:r>
            <w:r w:rsidRPr="00C17C14">
              <w:rPr>
                <w:rFonts w:ascii="Times New Roman" w:eastAsia="MS Gothic" w:hAnsi="Times New Roman" w:cs="Times New Roman"/>
                <w:sz w:val="18"/>
              </w:rPr>
              <w:t xml:space="preserve"> 9.3 (1958): 3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67-372. </w:t>
            </w:r>
            <w:r w:rsidRPr="00C17C14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3A19A6CA" w14:textId="77777777" w:rsidR="00C17C14" w:rsidRDefault="00CC70F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C70FD">
              <w:rPr>
                <w:rFonts w:ascii="Times New Roman" w:eastAsia="MS Gothic" w:hAnsi="Times New Roman" w:cs="Times New Roman"/>
                <w:sz w:val="18"/>
              </w:rPr>
              <w:t>Winner, Thomas G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CC70FD">
              <w:rPr>
                <w:rFonts w:ascii="Times New Roman" w:eastAsia="MS Gothic" w:hAnsi="Times New Roman" w:cs="Times New Roman"/>
                <w:sz w:val="18"/>
              </w:rPr>
              <w:t xml:space="preserve">„Chekhov's 'Seagull' and Shakespeare's 'Hamlet': A Study of a Dramatic Device“. </w:t>
            </w:r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The American Slavic and East European Review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15.1 (1956): 103-111. </w:t>
            </w:r>
            <w:r w:rsidRPr="00CC70FD">
              <w:rPr>
                <w:rFonts w:ascii="Times New Roman" w:eastAsia="MS Gothic" w:hAnsi="Times New Roman" w:cs="Times New Roman"/>
                <w:i/>
                <w:sz w:val="18"/>
              </w:rPr>
              <w:t>JSTOR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14:paraId="05205E17" w14:textId="77777777" w:rsidR="00BF47EB" w:rsidRPr="009947BA" w:rsidRDefault="00BF47E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1A423A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3E4D5B6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CE79CC1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C7578B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15C9AF7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0F9639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4A6F479E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A1B459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34A65A8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082AE521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0A4E9A5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1A443CD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41DDE84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D579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8F58499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1DECA9E4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1B3E4E2C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7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049A641" w14:textId="77777777" w:rsidR="009A284F" w:rsidRPr="00C02454" w:rsidRDefault="000C77E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ad</w:t>
            </w:r>
          </w:p>
        </w:tc>
        <w:tc>
          <w:tcPr>
            <w:tcW w:w="1233" w:type="dxa"/>
            <w:gridSpan w:val="4"/>
            <w:vAlign w:val="center"/>
          </w:tcPr>
          <w:p w14:paraId="647BF543" w14:textId="77777777" w:rsidR="009A284F" w:rsidRPr="00C02454" w:rsidRDefault="0077148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27CE98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0D179FE3" w14:textId="77777777" w:rsidR="009A284F" w:rsidRPr="00C02454" w:rsidRDefault="007714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5E5D71A6" w14:textId="77777777" w:rsidR="009A284F" w:rsidRPr="00C02454" w:rsidRDefault="0077148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A948F4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923D2F0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6E602C68" w14:textId="77777777" w:rsidR="009A284F" w:rsidRPr="00B7307A" w:rsidRDefault="00CE232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50 % seminarski rad, 50 %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završni ispit</w:t>
            </w:r>
          </w:p>
        </w:tc>
      </w:tr>
      <w:tr w:rsidR="009A284F" w:rsidRPr="009947BA" w14:paraId="04EFEA3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49C6F3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1962339E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762F7FB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 – 60 %</w:t>
            </w:r>
          </w:p>
        </w:tc>
        <w:tc>
          <w:tcPr>
            <w:tcW w:w="6390" w:type="dxa"/>
            <w:gridSpan w:val="26"/>
            <w:vAlign w:val="center"/>
          </w:tcPr>
          <w:p w14:paraId="5AD0523E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76AF25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2FA1E9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0739CE8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 – 70 %</w:t>
            </w:r>
          </w:p>
        </w:tc>
        <w:tc>
          <w:tcPr>
            <w:tcW w:w="6390" w:type="dxa"/>
            <w:gridSpan w:val="26"/>
            <w:vAlign w:val="center"/>
          </w:tcPr>
          <w:p w14:paraId="7E57504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43E2C668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83805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83C7336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 – 80 %</w:t>
            </w:r>
          </w:p>
        </w:tc>
        <w:tc>
          <w:tcPr>
            <w:tcW w:w="6390" w:type="dxa"/>
            <w:gridSpan w:val="26"/>
            <w:vAlign w:val="center"/>
          </w:tcPr>
          <w:p w14:paraId="221CBF4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5A4B4DA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DE265C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167C057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 – 90 %</w:t>
            </w:r>
          </w:p>
        </w:tc>
        <w:tc>
          <w:tcPr>
            <w:tcW w:w="6390" w:type="dxa"/>
            <w:gridSpan w:val="26"/>
            <w:vAlign w:val="center"/>
          </w:tcPr>
          <w:p w14:paraId="244A87D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3CF8CF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5EFD39F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C963236" w14:textId="77777777" w:rsidR="009A284F" w:rsidRPr="00B7307A" w:rsidRDefault="009F7CC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– 100 %</w:t>
            </w:r>
          </w:p>
        </w:tc>
        <w:tc>
          <w:tcPr>
            <w:tcW w:w="6390" w:type="dxa"/>
            <w:gridSpan w:val="26"/>
            <w:vAlign w:val="center"/>
          </w:tcPr>
          <w:p w14:paraId="191104F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4E13C5D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4F658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70F7300D" w14:textId="77777777" w:rsidR="009A284F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55FB6985" w14:textId="77777777" w:rsidR="009A284F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90BE477" w14:textId="77777777" w:rsidR="009A284F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48487834" w14:textId="77777777" w:rsidR="009A284F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1F384DF7" w14:textId="77777777" w:rsidR="009A284F" w:rsidRPr="009947BA" w:rsidRDefault="0077148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622B2BA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9A6D8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2A6991E4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2F0E9F3C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5EFF9E9B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F748A0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4E03A10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920338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365B95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083ABF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56685A59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C5EF6B3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2D37BFC0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4210" w14:textId="77777777" w:rsidR="00771488" w:rsidRDefault="00771488" w:rsidP="009947BA">
      <w:pPr>
        <w:spacing w:before="0" w:after="0"/>
      </w:pPr>
      <w:r>
        <w:separator/>
      </w:r>
    </w:p>
  </w:endnote>
  <w:endnote w:type="continuationSeparator" w:id="0">
    <w:p w14:paraId="4F1C1B4E" w14:textId="77777777" w:rsidR="00771488" w:rsidRDefault="0077148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FE31" w14:textId="77777777" w:rsidR="00771488" w:rsidRDefault="00771488" w:rsidP="009947BA">
      <w:pPr>
        <w:spacing w:before="0" w:after="0"/>
      </w:pPr>
      <w:r>
        <w:separator/>
      </w:r>
    </w:p>
  </w:footnote>
  <w:footnote w:type="continuationSeparator" w:id="0">
    <w:p w14:paraId="647BC178" w14:textId="77777777" w:rsidR="00771488" w:rsidRDefault="00771488" w:rsidP="009947BA">
      <w:pPr>
        <w:spacing w:before="0" w:after="0"/>
      </w:pPr>
      <w:r>
        <w:continuationSeparator/>
      </w:r>
    </w:p>
  </w:footnote>
  <w:footnote w:id="1">
    <w:p w14:paraId="3027FE50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8B7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6A81" wp14:editId="2CE389B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565AD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9021960" wp14:editId="7094620C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1FE27A8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E442B6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842D4CF" w14:textId="77777777" w:rsidR="0079745E" w:rsidRDefault="0079745E" w:rsidP="0079745E">
    <w:pPr>
      <w:pStyle w:val="Header"/>
    </w:pPr>
  </w:p>
  <w:p w14:paraId="56EAC55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096"/>
    <w:multiLevelType w:val="hybridMultilevel"/>
    <w:tmpl w:val="DCCE4A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10412"/>
    <w:multiLevelType w:val="hybridMultilevel"/>
    <w:tmpl w:val="195E9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52EE3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7153C"/>
    <w:multiLevelType w:val="hybridMultilevel"/>
    <w:tmpl w:val="BEA8B690"/>
    <w:lvl w:ilvl="0" w:tplc="F6AE36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3202"/>
    <w:multiLevelType w:val="hybridMultilevel"/>
    <w:tmpl w:val="7F36A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6098"/>
    <w:rsid w:val="0001045D"/>
    <w:rsid w:val="0004369A"/>
    <w:rsid w:val="000A11A6"/>
    <w:rsid w:val="000A790E"/>
    <w:rsid w:val="000C0578"/>
    <w:rsid w:val="000C77E5"/>
    <w:rsid w:val="000D649E"/>
    <w:rsid w:val="0010332B"/>
    <w:rsid w:val="00106AB3"/>
    <w:rsid w:val="001146E4"/>
    <w:rsid w:val="00122762"/>
    <w:rsid w:val="001443A2"/>
    <w:rsid w:val="0014441E"/>
    <w:rsid w:val="00144C81"/>
    <w:rsid w:val="00150B32"/>
    <w:rsid w:val="00151BE4"/>
    <w:rsid w:val="00197510"/>
    <w:rsid w:val="00197678"/>
    <w:rsid w:val="001D74CB"/>
    <w:rsid w:val="002243A0"/>
    <w:rsid w:val="0022722C"/>
    <w:rsid w:val="0023518F"/>
    <w:rsid w:val="0028545A"/>
    <w:rsid w:val="002A27B4"/>
    <w:rsid w:val="002B6856"/>
    <w:rsid w:val="002D0B1F"/>
    <w:rsid w:val="002E1CE6"/>
    <w:rsid w:val="002F2D22"/>
    <w:rsid w:val="00315622"/>
    <w:rsid w:val="00325B1F"/>
    <w:rsid w:val="00326091"/>
    <w:rsid w:val="0033415D"/>
    <w:rsid w:val="00345646"/>
    <w:rsid w:val="00356E85"/>
    <w:rsid w:val="00357643"/>
    <w:rsid w:val="00371634"/>
    <w:rsid w:val="00386E9C"/>
    <w:rsid w:val="00393964"/>
    <w:rsid w:val="003A3E41"/>
    <w:rsid w:val="003A3FA8"/>
    <w:rsid w:val="003F11B6"/>
    <w:rsid w:val="003F17B8"/>
    <w:rsid w:val="00405466"/>
    <w:rsid w:val="004077D5"/>
    <w:rsid w:val="004208DB"/>
    <w:rsid w:val="00453362"/>
    <w:rsid w:val="00461219"/>
    <w:rsid w:val="00470F6D"/>
    <w:rsid w:val="00483BC3"/>
    <w:rsid w:val="004923F4"/>
    <w:rsid w:val="004B553E"/>
    <w:rsid w:val="005353ED"/>
    <w:rsid w:val="005514C3"/>
    <w:rsid w:val="00560D45"/>
    <w:rsid w:val="005A6E38"/>
    <w:rsid w:val="005D3518"/>
    <w:rsid w:val="005E1668"/>
    <w:rsid w:val="005F6E0B"/>
    <w:rsid w:val="00601F77"/>
    <w:rsid w:val="006116CD"/>
    <w:rsid w:val="0062328F"/>
    <w:rsid w:val="0063482B"/>
    <w:rsid w:val="00643FCF"/>
    <w:rsid w:val="006758B6"/>
    <w:rsid w:val="0068392C"/>
    <w:rsid w:val="00684BBC"/>
    <w:rsid w:val="006B4920"/>
    <w:rsid w:val="00700D7A"/>
    <w:rsid w:val="007361E7"/>
    <w:rsid w:val="007368EB"/>
    <w:rsid w:val="007418B9"/>
    <w:rsid w:val="00767528"/>
    <w:rsid w:val="00771488"/>
    <w:rsid w:val="0078125F"/>
    <w:rsid w:val="00785CAA"/>
    <w:rsid w:val="0079199B"/>
    <w:rsid w:val="00794496"/>
    <w:rsid w:val="007967CC"/>
    <w:rsid w:val="0079745E"/>
    <w:rsid w:val="00797B40"/>
    <w:rsid w:val="007A774A"/>
    <w:rsid w:val="007C43A4"/>
    <w:rsid w:val="007C54F0"/>
    <w:rsid w:val="007D4D2D"/>
    <w:rsid w:val="0082340F"/>
    <w:rsid w:val="00825837"/>
    <w:rsid w:val="00842142"/>
    <w:rsid w:val="00851E00"/>
    <w:rsid w:val="00865776"/>
    <w:rsid w:val="00872E4B"/>
    <w:rsid w:val="00873B85"/>
    <w:rsid w:val="00874D5D"/>
    <w:rsid w:val="00891C60"/>
    <w:rsid w:val="008942F0"/>
    <w:rsid w:val="008A3541"/>
    <w:rsid w:val="008B24CA"/>
    <w:rsid w:val="008C2C80"/>
    <w:rsid w:val="008D45DB"/>
    <w:rsid w:val="0090214F"/>
    <w:rsid w:val="009163E6"/>
    <w:rsid w:val="00926E2A"/>
    <w:rsid w:val="00962E12"/>
    <w:rsid w:val="009760E8"/>
    <w:rsid w:val="009947BA"/>
    <w:rsid w:val="00997F41"/>
    <w:rsid w:val="009A284F"/>
    <w:rsid w:val="009C56B1"/>
    <w:rsid w:val="009D1BDE"/>
    <w:rsid w:val="009D5226"/>
    <w:rsid w:val="009E2FD4"/>
    <w:rsid w:val="009F7CC6"/>
    <w:rsid w:val="00A9132B"/>
    <w:rsid w:val="00AA1A5A"/>
    <w:rsid w:val="00AB4E52"/>
    <w:rsid w:val="00AC0634"/>
    <w:rsid w:val="00AD23FB"/>
    <w:rsid w:val="00AF2817"/>
    <w:rsid w:val="00B14C5A"/>
    <w:rsid w:val="00B4202A"/>
    <w:rsid w:val="00B612F8"/>
    <w:rsid w:val="00B71A57"/>
    <w:rsid w:val="00B7307A"/>
    <w:rsid w:val="00BC0151"/>
    <w:rsid w:val="00BF47EB"/>
    <w:rsid w:val="00C02454"/>
    <w:rsid w:val="00C17C14"/>
    <w:rsid w:val="00C225D3"/>
    <w:rsid w:val="00C31F65"/>
    <w:rsid w:val="00C3477B"/>
    <w:rsid w:val="00C45D98"/>
    <w:rsid w:val="00C8264C"/>
    <w:rsid w:val="00C85412"/>
    <w:rsid w:val="00C85956"/>
    <w:rsid w:val="00C9733D"/>
    <w:rsid w:val="00CA27C5"/>
    <w:rsid w:val="00CA3783"/>
    <w:rsid w:val="00CA3A45"/>
    <w:rsid w:val="00CA4B93"/>
    <w:rsid w:val="00CB23F4"/>
    <w:rsid w:val="00CC24F0"/>
    <w:rsid w:val="00CC70FD"/>
    <w:rsid w:val="00CE232B"/>
    <w:rsid w:val="00CF5EFB"/>
    <w:rsid w:val="00CF66EB"/>
    <w:rsid w:val="00D12C6E"/>
    <w:rsid w:val="00D136E4"/>
    <w:rsid w:val="00D266FB"/>
    <w:rsid w:val="00D5236D"/>
    <w:rsid w:val="00D5334D"/>
    <w:rsid w:val="00D5523D"/>
    <w:rsid w:val="00D80A45"/>
    <w:rsid w:val="00D944DF"/>
    <w:rsid w:val="00D96808"/>
    <w:rsid w:val="00DB1568"/>
    <w:rsid w:val="00DC4A14"/>
    <w:rsid w:val="00DD110C"/>
    <w:rsid w:val="00DE6D53"/>
    <w:rsid w:val="00E06E39"/>
    <w:rsid w:val="00E07D73"/>
    <w:rsid w:val="00E17D18"/>
    <w:rsid w:val="00E30E67"/>
    <w:rsid w:val="00E602A9"/>
    <w:rsid w:val="00EC73C8"/>
    <w:rsid w:val="00ED4B8F"/>
    <w:rsid w:val="00F00EF9"/>
    <w:rsid w:val="00F02A8F"/>
    <w:rsid w:val="00F24A30"/>
    <w:rsid w:val="00F513E0"/>
    <w:rsid w:val="00F55B1D"/>
    <w:rsid w:val="00F566DA"/>
    <w:rsid w:val="00F84F5E"/>
    <w:rsid w:val="00F87BFA"/>
    <w:rsid w:val="00FB5DCA"/>
    <w:rsid w:val="00FC03F3"/>
    <w:rsid w:val="00FC2198"/>
    <w:rsid w:val="00FC283E"/>
    <w:rsid w:val="00FC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1BFCB9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36AD-CF3F-4AA0-9A15-6FEF2791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2709</Words>
  <Characters>14688</Characters>
  <Application>Microsoft Office Word</Application>
  <DocSecurity>0</DocSecurity>
  <Lines>222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Adrijana Vidić</cp:lastModifiedBy>
  <cp:revision>16</cp:revision>
  <dcterms:created xsi:type="dcterms:W3CDTF">2020-10-05T12:57:00Z</dcterms:created>
  <dcterms:modified xsi:type="dcterms:W3CDTF">2021-09-16T15:54:00Z</dcterms:modified>
</cp:coreProperties>
</file>