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FFB" w:rsidRPr="00AA1A5A" w:rsidRDefault="00794496" w:rsidP="003F17B8">
      <w:pPr>
        <w:rPr>
          <w:rFonts w:ascii="Times New Roman" w:hAnsi="Times New Roman" w:cs="Times New Roman"/>
          <w:b/>
          <w:sz w:val="24"/>
        </w:rPr>
      </w:pPr>
      <w:r w:rsidRPr="00AA1A5A">
        <w:rPr>
          <w:rFonts w:ascii="Times New Roman" w:hAnsi="Times New Roman" w:cs="Times New Roman"/>
          <w:b/>
          <w:sz w:val="24"/>
        </w:rPr>
        <w:t>Obrazac</w:t>
      </w:r>
      <w:r w:rsidR="008942F0">
        <w:rPr>
          <w:rFonts w:ascii="Times New Roman" w:hAnsi="Times New Roman" w:cs="Times New Roman"/>
          <w:b/>
          <w:sz w:val="24"/>
        </w:rPr>
        <w:t xml:space="preserve"> 1.3.2. Izvedbeni plan nastave (</w:t>
      </w:r>
      <w:proofErr w:type="spellStart"/>
      <w:r w:rsidR="0010332B" w:rsidRPr="00AA1A5A">
        <w:rPr>
          <w:rFonts w:ascii="Times New Roman" w:hAnsi="Times New Roman" w:cs="Times New Roman"/>
          <w:b/>
          <w:i/>
          <w:sz w:val="24"/>
        </w:rPr>
        <w:t>syllabus</w:t>
      </w:r>
      <w:proofErr w:type="spellEnd"/>
      <w:r w:rsidR="008942F0">
        <w:rPr>
          <w:rFonts w:ascii="Times New Roman" w:hAnsi="Times New Roman" w:cs="Times New Roman"/>
          <w:b/>
          <w:sz w:val="24"/>
        </w:rPr>
        <w:t>)</w:t>
      </w:r>
      <w:r w:rsidR="00B4202A">
        <w:rPr>
          <w:rStyle w:val="FootnoteReference"/>
          <w:rFonts w:ascii="Times New Roman" w:hAnsi="Times New Roman" w:cs="Times New Roman"/>
          <w:b/>
          <w:sz w:val="24"/>
        </w:rPr>
        <w:footnoteReference w:customMarkFollows="1" w:id="1"/>
        <w:t>*</w:t>
      </w:r>
    </w:p>
    <w:tbl>
      <w:tblPr>
        <w:tblStyle w:val="TableGrid"/>
        <w:tblW w:w="9288" w:type="dxa"/>
        <w:tblLayout w:type="fixed"/>
        <w:tblLook w:val="04A0" w:firstRow="1" w:lastRow="0" w:firstColumn="1" w:lastColumn="0" w:noHBand="0" w:noVBand="1"/>
      </w:tblPr>
      <w:tblGrid>
        <w:gridCol w:w="1801"/>
        <w:gridCol w:w="391"/>
        <w:gridCol w:w="392"/>
        <w:gridCol w:w="283"/>
        <w:gridCol w:w="31"/>
        <w:gridCol w:w="78"/>
        <w:gridCol w:w="208"/>
        <w:gridCol w:w="112"/>
        <w:gridCol w:w="71"/>
        <w:gridCol w:w="163"/>
        <w:gridCol w:w="229"/>
        <w:gridCol w:w="122"/>
        <w:gridCol w:w="270"/>
        <w:gridCol w:w="438"/>
        <w:gridCol w:w="115"/>
        <w:gridCol w:w="90"/>
        <w:gridCol w:w="267"/>
        <w:gridCol w:w="374"/>
        <w:gridCol w:w="308"/>
        <w:gridCol w:w="57"/>
        <w:gridCol w:w="491"/>
        <w:gridCol w:w="428"/>
        <w:gridCol w:w="257"/>
        <w:gridCol w:w="21"/>
        <w:gridCol w:w="178"/>
        <w:gridCol w:w="380"/>
        <w:gridCol w:w="200"/>
        <w:gridCol w:w="33"/>
        <w:gridCol w:w="215"/>
        <w:gridCol w:w="101"/>
        <w:gridCol w:w="1184"/>
      </w:tblGrid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9A284F" w:rsidP="009A284F">
            <w:pPr>
              <w:spacing w:before="20" w:after="20"/>
              <w:rPr>
                <w:rFonts w:ascii="Times New Roman" w:hAnsi="Times New Roman" w:cs="Times New Roman"/>
                <w:b/>
              </w:rPr>
            </w:pPr>
            <w:r w:rsidRPr="004923F4">
              <w:rPr>
                <w:rFonts w:ascii="Times New Roman" w:hAnsi="Times New Roman" w:cs="Times New Roman"/>
                <w:b/>
              </w:rPr>
              <w:t xml:space="preserve">Naziv kolegija 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7D73DC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7D73DC">
              <w:rPr>
                <w:rFonts w:ascii="Times New Roman" w:hAnsi="Times New Roman" w:cs="Times New Roman"/>
                <w:b/>
                <w:sz w:val="20"/>
              </w:rPr>
              <w:t>Uvod u studij ruske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akad. god.</w:t>
            </w:r>
          </w:p>
        </w:tc>
        <w:tc>
          <w:tcPr>
            <w:tcW w:w="1533" w:type="dxa"/>
            <w:gridSpan w:val="4"/>
            <w:vAlign w:val="center"/>
          </w:tcPr>
          <w:p w:rsidR="004B553E" w:rsidRPr="004923F4" w:rsidRDefault="00E040B9" w:rsidP="0079745E">
            <w:pPr>
              <w:spacing w:before="20" w:after="2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2020./2021</w:t>
            </w:r>
            <w:r w:rsidR="004B553E" w:rsidRPr="004923F4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Naziv studija</w:t>
            </w:r>
          </w:p>
        </w:tc>
        <w:tc>
          <w:tcPr>
            <w:tcW w:w="5196" w:type="dxa"/>
            <w:gridSpan w:val="23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Studij ruskog jezika i književnosti</w:t>
            </w:r>
          </w:p>
        </w:tc>
        <w:tc>
          <w:tcPr>
            <w:tcW w:w="758" w:type="dxa"/>
            <w:gridSpan w:val="3"/>
            <w:shd w:val="clear" w:color="auto" w:fill="F2F2F2" w:themeFill="background1" w:themeFillShade="F2"/>
          </w:tcPr>
          <w:p w:rsidR="004B553E" w:rsidRPr="004923F4" w:rsidRDefault="004B553E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ECTS</w:t>
            </w:r>
          </w:p>
        </w:tc>
        <w:tc>
          <w:tcPr>
            <w:tcW w:w="1533" w:type="dxa"/>
            <w:gridSpan w:val="4"/>
          </w:tcPr>
          <w:p w:rsidR="004B553E" w:rsidRPr="004923F4" w:rsidRDefault="00D91923" w:rsidP="0079745E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>
              <w:rPr>
                <w:rFonts w:ascii="Times New Roman" w:hAnsi="Times New Roman" w:cs="Times New Roman"/>
                <w:b/>
                <w:sz w:val="20"/>
              </w:rPr>
              <w:t>3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4B553E" w:rsidRPr="004923F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20"/>
              </w:rPr>
            </w:pPr>
            <w:r w:rsidRPr="004923F4">
              <w:rPr>
                <w:rFonts w:ascii="Times New Roman" w:hAnsi="Times New Roman" w:cs="Times New Roman"/>
                <w:b/>
                <w:sz w:val="20"/>
              </w:rPr>
              <w:t>Sastavnica</w:t>
            </w:r>
          </w:p>
        </w:tc>
        <w:tc>
          <w:tcPr>
            <w:tcW w:w="7487" w:type="dxa"/>
            <w:gridSpan w:val="30"/>
            <w:shd w:val="clear" w:color="auto" w:fill="FFFFFF" w:themeFill="background1"/>
            <w:vAlign w:val="center"/>
          </w:tcPr>
          <w:p w:rsidR="004B553E" w:rsidRPr="004923F4" w:rsidRDefault="00D91923" w:rsidP="0079745E">
            <w:pPr>
              <w:spacing w:before="20" w:after="20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Odjel za rusistiku </w:t>
            </w:r>
          </w:p>
        </w:tc>
      </w:tr>
      <w:tr w:rsidR="004B553E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4B553E" w:rsidRPr="004923F4" w:rsidRDefault="004B553E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Razina studija</w:t>
            </w:r>
          </w:p>
        </w:tc>
        <w:tc>
          <w:tcPr>
            <w:tcW w:w="1729" w:type="dxa"/>
            <w:gridSpan w:val="9"/>
          </w:tcPr>
          <w:p w:rsidR="004B553E" w:rsidRPr="004923F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563236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preddiplomski </w:t>
            </w:r>
          </w:p>
        </w:tc>
        <w:tc>
          <w:tcPr>
            <w:tcW w:w="1531" w:type="dxa"/>
            <w:gridSpan w:val="7"/>
          </w:tcPr>
          <w:p w:rsidR="004B553E" w:rsidRPr="004923F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1885978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diplomski</w:t>
            </w:r>
          </w:p>
        </w:tc>
        <w:tc>
          <w:tcPr>
            <w:tcW w:w="1936" w:type="dxa"/>
            <w:gridSpan w:val="7"/>
          </w:tcPr>
          <w:p w:rsidR="004B553E" w:rsidRPr="004923F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7107746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integrirani</w:t>
            </w:r>
          </w:p>
        </w:tc>
        <w:tc>
          <w:tcPr>
            <w:tcW w:w="2291" w:type="dxa"/>
            <w:gridSpan w:val="7"/>
            <w:shd w:val="clear" w:color="auto" w:fill="FFFFFF" w:themeFill="background1"/>
          </w:tcPr>
          <w:p w:rsidR="004B553E" w:rsidRPr="004923F4" w:rsidRDefault="007220BE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8937870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B553E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4B553E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poslijediplomski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Vrsta studija</w:t>
            </w:r>
          </w:p>
        </w:tc>
        <w:tc>
          <w:tcPr>
            <w:tcW w:w="1729" w:type="dxa"/>
            <w:gridSpan w:val="9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9249925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jednopredmetni</w:t>
            </w:r>
          </w:p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1501604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</w:t>
            </w:r>
            <w:proofErr w:type="spellStart"/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>dvopredmetni</w:t>
            </w:r>
            <w:proofErr w:type="spellEnd"/>
          </w:p>
        </w:tc>
        <w:tc>
          <w:tcPr>
            <w:tcW w:w="1531" w:type="dxa"/>
            <w:gridSpan w:val="7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4378304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sveučilišni</w:t>
            </w:r>
          </w:p>
        </w:tc>
        <w:tc>
          <w:tcPr>
            <w:tcW w:w="1936" w:type="dxa"/>
            <w:gridSpan w:val="7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1359818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stručni</w:t>
            </w:r>
          </w:p>
        </w:tc>
        <w:tc>
          <w:tcPr>
            <w:tcW w:w="2291" w:type="dxa"/>
            <w:gridSpan w:val="7"/>
            <w:shd w:val="clear" w:color="auto" w:fill="FFFFFF" w:themeFill="background1"/>
            <w:vAlign w:val="center"/>
          </w:tcPr>
          <w:p w:rsidR="009A284F" w:rsidRPr="004923F4" w:rsidRDefault="007220BE" w:rsidP="009A284F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18"/>
                </w:rPr>
                <w:id w:val="-8461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18"/>
              </w:rPr>
              <w:t xml:space="preserve"> specijalistički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Godina studija</w:t>
            </w:r>
          </w:p>
        </w:tc>
        <w:tc>
          <w:tcPr>
            <w:tcW w:w="1495" w:type="dxa"/>
            <w:gridSpan w:val="7"/>
            <w:shd w:val="clear" w:color="auto" w:fill="FFFFFF" w:themeFill="background1"/>
            <w:vAlign w:val="center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06028575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1.</w:t>
            </w:r>
          </w:p>
        </w:tc>
        <w:tc>
          <w:tcPr>
            <w:tcW w:w="1498" w:type="dxa"/>
            <w:gridSpan w:val="8"/>
            <w:shd w:val="clear" w:color="auto" w:fill="FFFFFF" w:themeFill="background1"/>
            <w:vAlign w:val="center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0097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2.</w:t>
            </w:r>
          </w:p>
        </w:tc>
        <w:tc>
          <w:tcPr>
            <w:tcW w:w="1497" w:type="dxa"/>
            <w:gridSpan w:val="5"/>
            <w:shd w:val="clear" w:color="auto" w:fill="FFFFFF" w:themeFill="background1"/>
            <w:vAlign w:val="center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95522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3.</w:t>
            </w:r>
          </w:p>
        </w:tc>
        <w:tc>
          <w:tcPr>
            <w:tcW w:w="1497" w:type="dxa"/>
            <w:gridSpan w:val="7"/>
            <w:shd w:val="clear" w:color="auto" w:fill="FFFFFF" w:themeFill="background1"/>
            <w:vAlign w:val="center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03940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4.</w:t>
            </w:r>
          </w:p>
        </w:tc>
        <w:tc>
          <w:tcPr>
            <w:tcW w:w="1500" w:type="dxa"/>
            <w:gridSpan w:val="3"/>
            <w:shd w:val="clear" w:color="auto" w:fill="FFFFFF" w:themeFill="background1"/>
            <w:vAlign w:val="center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693652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5.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Semestar</w:t>
            </w:r>
          </w:p>
        </w:tc>
        <w:tc>
          <w:tcPr>
            <w:tcW w:w="1066" w:type="dxa"/>
            <w:gridSpan w:val="3"/>
            <w:vMerge w:val="restart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8751707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zimski</w:t>
            </w:r>
          </w:p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604025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ljetni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06671973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A3FA8" w:rsidRPr="004923F4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251906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52100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180605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IV.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871969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vMerge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066" w:type="dxa"/>
            <w:gridSpan w:val="3"/>
            <w:vMerge/>
          </w:tcPr>
          <w:p w:rsidR="009A284F" w:rsidRPr="004923F4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78532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VI.</w:t>
            </w:r>
          </w:p>
        </w:tc>
        <w:tc>
          <w:tcPr>
            <w:tcW w:w="1284" w:type="dxa"/>
            <w:gridSpan w:val="5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635150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VII.</w:t>
            </w:r>
          </w:p>
        </w:tc>
        <w:tc>
          <w:tcPr>
            <w:tcW w:w="1284" w:type="dxa"/>
            <w:gridSpan w:val="4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072314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VIII.</w:t>
            </w:r>
          </w:p>
        </w:tc>
        <w:tc>
          <w:tcPr>
            <w:tcW w:w="1284" w:type="dxa"/>
            <w:gridSpan w:val="7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93984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IX.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2061689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</w:rPr>
              <w:t xml:space="preserve"> X.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18"/>
              </w:rPr>
              <w:t>Status kolegija</w:t>
            </w:r>
          </w:p>
        </w:tc>
        <w:tc>
          <w:tcPr>
            <w:tcW w:w="1066" w:type="dxa"/>
            <w:gridSpan w:val="3"/>
          </w:tcPr>
          <w:p w:rsidR="009A284F" w:rsidRPr="004923F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16508570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obvezni kolegij</w:t>
            </w:r>
          </w:p>
        </w:tc>
        <w:tc>
          <w:tcPr>
            <w:tcW w:w="1284" w:type="dxa"/>
            <w:gridSpan w:val="9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7209337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</w:t>
            </w:r>
          </w:p>
        </w:tc>
        <w:tc>
          <w:tcPr>
            <w:tcW w:w="2568" w:type="dxa"/>
            <w:gridSpan w:val="9"/>
            <w:vAlign w:val="center"/>
          </w:tcPr>
          <w:p w:rsidR="009A284F" w:rsidRPr="004923F4" w:rsidRDefault="007220BE" w:rsidP="005A35D5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190420891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izborni kolegij koji se nudi studentima drugih odjela</w:t>
            </w:r>
          </w:p>
        </w:tc>
        <w:tc>
          <w:tcPr>
            <w:tcW w:w="1284" w:type="dxa"/>
            <w:gridSpan w:val="7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Nastavničke kompetencije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3033463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Mincho" w:eastAsia="MS Mincho" w:hAnsi="MS Mincho" w:cs="MS Mincho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75402159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4923F4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</w:rPr>
              <w:t>Opterećenje</w:t>
            </w:r>
          </w:p>
        </w:tc>
        <w:tc>
          <w:tcPr>
            <w:tcW w:w="391" w:type="dxa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2</w:t>
            </w:r>
          </w:p>
        </w:tc>
        <w:tc>
          <w:tcPr>
            <w:tcW w:w="392" w:type="dxa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P</w:t>
            </w:r>
          </w:p>
        </w:tc>
        <w:tc>
          <w:tcPr>
            <w:tcW w:w="392" w:type="dxa"/>
            <w:gridSpan w:val="3"/>
          </w:tcPr>
          <w:p w:rsidR="009A284F" w:rsidRPr="004923F4" w:rsidRDefault="00D91923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1</w:t>
            </w:r>
          </w:p>
        </w:tc>
        <w:tc>
          <w:tcPr>
            <w:tcW w:w="391" w:type="dxa"/>
            <w:gridSpan w:val="3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S</w:t>
            </w: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  <w:tc>
          <w:tcPr>
            <w:tcW w:w="392" w:type="dxa"/>
            <w:gridSpan w:val="2"/>
          </w:tcPr>
          <w:p w:rsidR="009A284F" w:rsidRPr="004923F4" w:rsidRDefault="009A284F" w:rsidP="005A35D5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V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4923F4" w:rsidRDefault="009A284F" w:rsidP="009A284F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</w:rPr>
            </w:pPr>
            <w:r w:rsidRPr="004923F4">
              <w:rPr>
                <w:rFonts w:ascii="Times New Roman" w:hAnsi="Times New Roman" w:cs="Times New Roman"/>
                <w:b/>
                <w:sz w:val="18"/>
                <w:szCs w:val="20"/>
              </w:rPr>
              <w:t>Mrežne stranice kolegija u sustavu za e-učenje</w:t>
            </w:r>
          </w:p>
        </w:tc>
        <w:tc>
          <w:tcPr>
            <w:tcW w:w="1285" w:type="dxa"/>
            <w:gridSpan w:val="2"/>
            <w:vAlign w:val="center"/>
          </w:tcPr>
          <w:p w:rsidR="009A284F" w:rsidRPr="004923F4" w:rsidRDefault="007220BE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106021678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91923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☒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DA </w:t>
            </w:r>
            <w:sdt>
              <w:sdtPr>
                <w:rPr>
                  <w:rFonts w:ascii="Times New Roman" w:hAnsi="Times New Roman" w:cs="Times New Roman"/>
                  <w:sz w:val="18"/>
                  <w:szCs w:val="20"/>
                </w:rPr>
                <w:id w:val="-4197962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4923F4">
                  <w:rPr>
                    <w:rFonts w:ascii="MS Gothic" w:eastAsia="MS Gothic" w:hAnsi="MS Gothic" w:cs="Times New Roman" w:hint="eastAsia"/>
                    <w:sz w:val="18"/>
                    <w:szCs w:val="20"/>
                  </w:rPr>
                  <w:t>☐</w:t>
                </w:r>
              </w:sdtContent>
            </w:sdt>
            <w:r w:rsidR="009A284F" w:rsidRPr="004923F4">
              <w:rPr>
                <w:rFonts w:ascii="Times New Roman" w:hAnsi="Times New Roman" w:cs="Times New Roman"/>
                <w:sz w:val="18"/>
                <w:szCs w:val="20"/>
              </w:rPr>
              <w:t xml:space="preserve"> NE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Mjesto i vrijeme izvođenja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Pr="00AF2989" w:rsidRDefault="00D91923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 xml:space="preserve">Srijeda </w:t>
            </w:r>
          </w:p>
          <w:p w:rsidR="00D91923" w:rsidRPr="00AF2989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241: 12-14</w:t>
            </w:r>
          </w:p>
          <w:p w:rsidR="00D91923" w:rsidRDefault="00642B14" w:rsidP="009A284F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AF2989">
              <w:rPr>
                <w:rFonts w:ascii="Times New Roman" w:hAnsi="Times New Roman" w:cs="Times New Roman"/>
                <w:sz w:val="18"/>
                <w:szCs w:val="20"/>
              </w:rPr>
              <w:t>prostorija 007: 14-15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P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color w:val="FF0000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Jezik/jezici na kojima se izvodi kolegij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D91923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  <w:szCs w:val="20"/>
              </w:rPr>
              <w:t>hrvatski, ruski</w:t>
            </w:r>
          </w:p>
        </w:tc>
      </w:tr>
      <w:tr w:rsidR="009A284F" w:rsidRPr="009947BA" w:rsidTr="009A284F">
        <w:trPr>
          <w:trHeight w:val="80"/>
        </w:trPr>
        <w:tc>
          <w:tcPr>
            <w:tcW w:w="1801" w:type="dxa"/>
            <w:shd w:val="clear" w:color="auto" w:fill="F2F2F2" w:themeFill="background1" w:themeFillShade="F2"/>
            <w:vAlign w:val="center"/>
          </w:tcPr>
          <w:p w:rsidR="009A284F" w:rsidRPr="009947BA" w:rsidRDefault="009A284F" w:rsidP="00D5334D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Početak nastave</w:t>
            </w:r>
          </w:p>
        </w:tc>
        <w:tc>
          <w:tcPr>
            <w:tcW w:w="2350" w:type="dxa"/>
            <w:gridSpan w:val="12"/>
            <w:vAlign w:val="center"/>
          </w:tcPr>
          <w:p w:rsidR="009A284F" w:rsidRDefault="00E040B9" w:rsidP="00642B14">
            <w:pPr>
              <w:spacing w:before="20" w:after="20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06</w:t>
            </w:r>
            <w:r w:rsidR="009A284F" w:rsidRPr="005F6E0B">
              <w:rPr>
                <w:rFonts w:ascii="Times New Roman" w:hAnsi="Times New Roman" w:cs="Times New Roman"/>
                <w:sz w:val="18"/>
              </w:rPr>
              <w:t>/</w:t>
            </w:r>
            <w:r>
              <w:rPr>
                <w:rFonts w:ascii="Times New Roman" w:hAnsi="Times New Roman" w:cs="Times New Roman"/>
                <w:sz w:val="18"/>
              </w:rPr>
              <w:t>10/2020</w:t>
            </w:r>
            <w:r w:rsidR="00642B14">
              <w:rPr>
                <w:rFonts w:ascii="Times New Roman" w:hAnsi="Times New Roman" w:cs="Times New Roman"/>
                <w:sz w:val="18"/>
              </w:rPr>
              <w:t>.</w:t>
            </w:r>
          </w:p>
        </w:tc>
        <w:tc>
          <w:tcPr>
            <w:tcW w:w="3852" w:type="dxa"/>
            <w:gridSpan w:val="16"/>
            <w:shd w:val="clear" w:color="auto" w:fill="F2F2F2" w:themeFill="background1" w:themeFillShade="F2"/>
            <w:vAlign w:val="center"/>
          </w:tcPr>
          <w:p w:rsidR="009A284F" w:rsidRDefault="009A284F" w:rsidP="009A284F">
            <w:pPr>
              <w:tabs>
                <w:tab w:val="left" w:pos="1218"/>
              </w:tabs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Završetak nastave</w:t>
            </w:r>
          </w:p>
        </w:tc>
        <w:tc>
          <w:tcPr>
            <w:tcW w:w="1285" w:type="dxa"/>
            <w:gridSpan w:val="2"/>
            <w:vAlign w:val="center"/>
          </w:tcPr>
          <w:p w:rsidR="009A284F" w:rsidRDefault="00E040B9" w:rsidP="009A284F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  <w:r>
              <w:rPr>
                <w:rFonts w:ascii="Times New Roman" w:hAnsi="Times New Roman" w:cs="Times New Roman"/>
                <w:sz w:val="18"/>
              </w:rPr>
              <w:t>22/01/2021</w:t>
            </w:r>
            <w:r w:rsidR="00642B14">
              <w:rPr>
                <w:rFonts w:ascii="Times New Roman" w:hAnsi="Times New Roman" w:cs="Times New Roman"/>
                <w:sz w:val="18"/>
              </w:rPr>
              <w:t>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Preduvjeti za upis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-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Nositelj kolegija</w:t>
            </w:r>
          </w:p>
        </w:tc>
        <w:tc>
          <w:tcPr>
            <w:tcW w:w="7487" w:type="dxa"/>
            <w:gridSpan w:val="30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Dr. sc. Maja Pandžić, doc.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642B14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pandzic.maja@gmail.com</w:t>
            </w: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642B14" w:rsidP="00642B1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srijedom 10-12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Izvođač kolegija</w:t>
            </w:r>
          </w:p>
        </w:tc>
        <w:tc>
          <w:tcPr>
            <w:tcW w:w="7487" w:type="dxa"/>
            <w:gridSpan w:val="30"/>
          </w:tcPr>
          <w:p w:rsidR="009A284F" w:rsidRPr="009947BA" w:rsidRDefault="00FF7E2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isto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B4202A" w:rsidRDefault="004923F4" w:rsidP="009A284F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>Suradnik</w:t>
            </w:r>
            <w:r w:rsidR="009A284F" w:rsidRPr="00B4202A">
              <w:rPr>
                <w:rFonts w:ascii="Times New Roman" w:hAnsi="Times New Roman" w:cs="Times New Roman"/>
                <w:b/>
                <w:sz w:val="18"/>
              </w:rPr>
              <w:t xml:space="preserve"> na kolegiju</w:t>
            </w:r>
          </w:p>
        </w:tc>
        <w:tc>
          <w:tcPr>
            <w:tcW w:w="7487" w:type="dxa"/>
            <w:gridSpan w:val="30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Default="009A284F" w:rsidP="0079745E">
            <w:pPr>
              <w:spacing w:before="20" w:after="20"/>
              <w:jc w:val="right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E-mail</w:t>
            </w:r>
          </w:p>
        </w:tc>
        <w:tc>
          <w:tcPr>
            <w:tcW w:w="3999" w:type="dxa"/>
            <w:gridSpan w:val="19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1197" w:type="dxa"/>
            <w:gridSpan w:val="4"/>
            <w:shd w:val="clear" w:color="auto" w:fill="F2F2F2" w:themeFill="background1" w:themeFillShade="F2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Konzultacije</w:t>
            </w:r>
          </w:p>
        </w:tc>
        <w:tc>
          <w:tcPr>
            <w:tcW w:w="2291" w:type="dxa"/>
            <w:gridSpan w:val="7"/>
          </w:tcPr>
          <w:p w:rsidR="009A284F" w:rsidRPr="009947BA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7361E7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A284F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Vrste izvođenja nastave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7088477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predavanja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7932270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seminari i radionice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70240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vježbe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220BE" w:rsidP="005D3518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653407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B4202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B4202A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5D3518" w:rsidRPr="00B4202A">
              <w:rPr>
                <w:rFonts w:ascii="Times New Roman" w:hAnsi="Times New Roman" w:cs="Times New Roman"/>
                <w:sz w:val="18"/>
              </w:rPr>
              <w:t>e-učenje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914774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terenska nastava</w:t>
            </w:r>
          </w:p>
        </w:tc>
      </w:tr>
      <w:tr w:rsidR="009A284F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35869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samostalni zadaci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11077478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multimedija i mreža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382653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laboratorij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6568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mentorski rad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8307559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Ishodi učenja</w:t>
            </w:r>
            <w:r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5992" w:type="dxa"/>
            <w:gridSpan w:val="23"/>
            <w:vAlign w:val="center"/>
          </w:tcPr>
          <w:p w:rsidR="004A47E4" w:rsidRPr="004A47E4" w:rsidRDefault="004A47E4" w:rsidP="004A47E4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 kolegija student/</w:t>
            </w:r>
            <w:proofErr w:type="spellStart"/>
            <w:r w:rsidRPr="004A47E4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Pr="004A47E4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analizirati književno djelo, odnosno elemente njegove strukture kao specifične umjetničke cjeline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definirati književne rodove i objasniti sustave klasifikacije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prepoznati značajke književnih oblika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značajke stilskih epoha ruske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predočiti i pojasniti društveni i povijesni kontekst u povijesnom razvoju ruske književnosti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raspoznavati pojmove suvremenih književnih teorija i njihove pristupe književnosti 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primijeniti u proučavanju književnosti i književnog djela postupke različitih suvremenih književnih teorija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koristiti književno-znanstvenu terminologiju (i) na ruskom jeziku</w:t>
            </w:r>
          </w:p>
          <w:p w:rsidR="004A47E4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 xml:space="preserve">kritički promišljati o književnosti, njezinoj ulozi u društvu, prirodi i sl.  </w:t>
            </w:r>
          </w:p>
          <w:p w:rsidR="00785CAA" w:rsidRPr="00B01C82" w:rsidRDefault="004A47E4" w:rsidP="00B01C82">
            <w:pPr>
              <w:pStyle w:val="ListParagraph"/>
              <w:numPr>
                <w:ilvl w:val="0"/>
                <w:numId w:val="5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formulirati vlastiti pristup u proučavanju književnosti i književnog djela</w:t>
            </w:r>
          </w:p>
        </w:tc>
      </w:tr>
      <w:tr w:rsidR="00785CAA" w:rsidRPr="009947BA" w:rsidTr="00785CAA">
        <w:tc>
          <w:tcPr>
            <w:tcW w:w="3296" w:type="dxa"/>
            <w:gridSpan w:val="8"/>
            <w:shd w:val="clear" w:color="auto" w:fill="F2F2F2" w:themeFill="background1" w:themeFillShade="F2"/>
          </w:tcPr>
          <w:p w:rsidR="00785CAA" w:rsidRPr="009947BA" w:rsidRDefault="00785CAA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lastRenderedPageBreak/>
              <w:t>Ishodi učenja na razini programa kojima kolegij doprinosi</w:t>
            </w:r>
          </w:p>
        </w:tc>
        <w:tc>
          <w:tcPr>
            <w:tcW w:w="5992" w:type="dxa"/>
            <w:gridSpan w:val="23"/>
            <w:vAlign w:val="center"/>
          </w:tcPr>
          <w:p w:rsidR="004F1A13" w:rsidRDefault="00F80BB9" w:rsidP="00785CAA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4A47E4">
              <w:rPr>
                <w:rFonts w:ascii="Times New Roman" w:hAnsi="Times New Roman" w:cs="Times New Roman"/>
                <w:sz w:val="18"/>
              </w:rPr>
              <w:t>Po završetku nastave iz navedenog</w:t>
            </w:r>
            <w:r w:rsidR="004F1A13">
              <w:rPr>
                <w:rFonts w:ascii="Times New Roman" w:hAnsi="Times New Roman" w:cs="Times New Roman"/>
                <w:sz w:val="18"/>
              </w:rPr>
              <w:t xml:space="preserve"> kolegija student/</w:t>
            </w:r>
            <w:proofErr w:type="spellStart"/>
            <w:r w:rsidR="004F1A13">
              <w:rPr>
                <w:rFonts w:ascii="Times New Roman" w:hAnsi="Times New Roman" w:cs="Times New Roman"/>
                <w:sz w:val="18"/>
              </w:rPr>
              <w:t>ica</w:t>
            </w:r>
            <w:proofErr w:type="spellEnd"/>
            <w:r w:rsidR="004F1A13">
              <w:rPr>
                <w:rFonts w:ascii="Times New Roman" w:hAnsi="Times New Roman" w:cs="Times New Roman"/>
                <w:sz w:val="18"/>
              </w:rPr>
              <w:t xml:space="preserve"> će moći: </w:t>
            </w:r>
          </w:p>
          <w:p w:rsidR="00785CAA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Analizirati tekstove iz domene književnosti;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Objasniti i primijeniti temeljne pojmove teorije književnosti na ruskom jeziku</w:t>
            </w:r>
          </w:p>
          <w:p w:rsidR="004F1A13" w:rsidRPr="00B01C82" w:rsidRDefault="004F1A13" w:rsidP="00B01C82">
            <w:pPr>
              <w:pStyle w:val="ListParagraph"/>
              <w:numPr>
                <w:ilvl w:val="0"/>
                <w:numId w:val="4"/>
              </w:num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 w:rsidRPr="00B01C82">
              <w:rPr>
                <w:rFonts w:ascii="Times New Roman" w:hAnsi="Times New Roman" w:cs="Times New Roman"/>
                <w:sz w:val="18"/>
              </w:rPr>
              <w:t>Opisati rusku povijest i kulturu</w:t>
            </w:r>
          </w:p>
        </w:tc>
      </w:tr>
      <w:tr w:rsidR="009A284F" w:rsidRPr="009947BA" w:rsidTr="002E1CE6">
        <w:tc>
          <w:tcPr>
            <w:tcW w:w="9288" w:type="dxa"/>
            <w:gridSpan w:val="31"/>
            <w:shd w:val="clear" w:color="auto" w:fill="D9D9D9" w:themeFill="background1" w:themeFillShade="D9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sz w:val="18"/>
                <w:szCs w:val="20"/>
              </w:rPr>
            </w:pP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9A284F" w:rsidRPr="00C02454" w:rsidRDefault="009A284F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Načini praćenja studenata</w:t>
            </w: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5556224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pohađanje nastave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96060251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priprema za nastavu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62643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domaće zadaće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09112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kontinuirana evaluacija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306413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istraživanje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8411238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praktični rad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330386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C02454">
              <w:rPr>
                <w:rFonts w:ascii="Times New Roman" w:hAnsi="Times New Roman" w:cs="Times New Roman"/>
                <w:sz w:val="16"/>
              </w:rPr>
              <w:t>eksperimentalni rad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04640576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izlaganje</w:t>
            </w:r>
          </w:p>
        </w:tc>
        <w:tc>
          <w:tcPr>
            <w:tcW w:w="1497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786770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projekt</w:t>
            </w:r>
          </w:p>
        </w:tc>
        <w:tc>
          <w:tcPr>
            <w:tcW w:w="1500" w:type="dxa"/>
            <w:gridSpan w:val="3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747874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seminar</w:t>
            </w:r>
          </w:p>
        </w:tc>
      </w:tr>
      <w:tr w:rsidR="009A284F" w:rsidRPr="009947BA" w:rsidTr="009A284F">
        <w:trPr>
          <w:trHeight w:val="190"/>
        </w:trPr>
        <w:tc>
          <w:tcPr>
            <w:tcW w:w="1801" w:type="dxa"/>
            <w:vMerge/>
            <w:shd w:val="clear" w:color="auto" w:fill="F2F2F2" w:themeFill="background1" w:themeFillShade="F2"/>
          </w:tcPr>
          <w:p w:rsidR="009A284F" w:rsidRPr="00C02454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495" w:type="dxa"/>
            <w:gridSpan w:val="7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212350202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kolokvij(i)</w:t>
            </w:r>
          </w:p>
        </w:tc>
        <w:tc>
          <w:tcPr>
            <w:tcW w:w="1498" w:type="dxa"/>
            <w:gridSpan w:val="8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6447480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pismeni ispit</w:t>
            </w:r>
          </w:p>
        </w:tc>
        <w:tc>
          <w:tcPr>
            <w:tcW w:w="1497" w:type="dxa"/>
            <w:gridSpan w:val="5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1101041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usmeni ispit</w:t>
            </w:r>
          </w:p>
        </w:tc>
        <w:tc>
          <w:tcPr>
            <w:tcW w:w="2997" w:type="dxa"/>
            <w:gridSpan w:val="10"/>
            <w:vAlign w:val="center"/>
          </w:tcPr>
          <w:p w:rsidR="009A284F" w:rsidRPr="00C02454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702926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9A284F" w:rsidRPr="00C02454">
              <w:rPr>
                <w:rFonts w:ascii="Times New Roman" w:hAnsi="Times New Roman" w:cs="Times New Roman"/>
                <w:sz w:val="18"/>
              </w:rPr>
              <w:t xml:space="preserve"> ostalo: 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Uvjeti pristupanja ispitu</w:t>
            </w:r>
          </w:p>
        </w:tc>
        <w:tc>
          <w:tcPr>
            <w:tcW w:w="7487" w:type="dxa"/>
            <w:gridSpan w:val="30"/>
            <w:vAlign w:val="center"/>
          </w:tcPr>
          <w:p w:rsidR="009A284F" w:rsidRPr="00AA2A2B" w:rsidRDefault="00AA2A2B" w:rsidP="00AA2A2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održana prezentacija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Ispitni rokovi</w:t>
            </w:r>
          </w:p>
        </w:tc>
        <w:tc>
          <w:tcPr>
            <w:tcW w:w="2903" w:type="dxa"/>
            <w:gridSpan w:val="14"/>
          </w:tcPr>
          <w:p w:rsidR="009A284F" w:rsidRPr="009947BA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74301983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 xml:space="preserve">zimski ispitni rok </w:t>
            </w:r>
          </w:p>
        </w:tc>
        <w:tc>
          <w:tcPr>
            <w:tcW w:w="2471" w:type="dxa"/>
            <w:gridSpan w:val="10"/>
          </w:tcPr>
          <w:p w:rsidR="009A284F" w:rsidRPr="009947BA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006017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A284F" w:rsidRPr="009947BA">
                  <w:rPr>
                    <w:rFonts w:ascii="MS Mincho" w:eastAsia="MS Mincho" w:hAnsi="MS Mincho" w:cs="MS Mincho" w:hint="eastAsia"/>
                    <w:sz w:val="18"/>
                  </w:rPr>
                  <w:t>☐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ljetni ispitni rok</w:t>
            </w:r>
          </w:p>
        </w:tc>
        <w:tc>
          <w:tcPr>
            <w:tcW w:w="2113" w:type="dxa"/>
            <w:gridSpan w:val="6"/>
          </w:tcPr>
          <w:p w:rsidR="009A284F" w:rsidRPr="009947BA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451977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A2A2B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9A284F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9A284F" w:rsidRPr="009947BA">
              <w:rPr>
                <w:rFonts w:ascii="Times New Roman" w:hAnsi="Times New Roman" w:cs="Times New Roman"/>
                <w:sz w:val="18"/>
              </w:rPr>
              <w:t>jesenski ispitni rok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Termini ispitnih rokova</w:t>
            </w:r>
          </w:p>
        </w:tc>
        <w:tc>
          <w:tcPr>
            <w:tcW w:w="2903" w:type="dxa"/>
            <w:gridSpan w:val="14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 xml:space="preserve">Naknadno </w:t>
            </w:r>
          </w:p>
        </w:tc>
        <w:tc>
          <w:tcPr>
            <w:tcW w:w="2471" w:type="dxa"/>
            <w:gridSpan w:val="10"/>
            <w:vAlign w:val="center"/>
          </w:tcPr>
          <w:p w:rsidR="009A284F" w:rsidRDefault="009A284F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2113" w:type="dxa"/>
            <w:gridSpan w:val="6"/>
            <w:vAlign w:val="center"/>
          </w:tcPr>
          <w:p w:rsidR="009A284F" w:rsidRDefault="00AA2A2B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Naknadno</w:t>
            </w:r>
          </w:p>
        </w:tc>
      </w:tr>
      <w:tr w:rsidR="009A284F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9A284F" w:rsidRPr="009947BA" w:rsidRDefault="009A284F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Opis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kolegija</w:t>
            </w:r>
          </w:p>
        </w:tc>
        <w:tc>
          <w:tcPr>
            <w:tcW w:w="7487" w:type="dxa"/>
            <w:gridSpan w:val="30"/>
          </w:tcPr>
          <w:p w:rsidR="00F80BB9" w:rsidRPr="009947BA" w:rsidRDefault="00750EA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Kolegij uvodi studente/ice u znanost o književnosti, točnije njezine tri grane: teoriju književnosti, povijest književnosti i književnu kritiku. Njegov je cilj studentima/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cama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omogućiti usvajanje znanja o specifičnim elementima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(tema, problematika, ideja, fabula, siže, lik i sl.) koji čine strukturu književnog djela, pa stoga i elemente njegove analize; omogućiti samostalno prepoznavanje književnih oblika, odnosno klasifikaciju književnih djela, raspoznavanje suvremenih književnih teorija i njihovu primjenu u književnoj analizi/kritici; raspoznavanje stilskih epoha </w:t>
            </w:r>
            <w:r w:rsidR="00110E76">
              <w:rPr>
                <w:rFonts w:ascii="Times New Roman" w:eastAsia="MS Gothic" w:hAnsi="Times New Roman" w:cs="Times New Roman"/>
                <w:sz w:val="18"/>
              </w:rPr>
              <w:t>u povijesti ruske književnosti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. Osim toga, cilj je potaknuti studente/ice na promišljanje o ulozi književnosti u društvu, o njezinoj prirodi, svrsi i sl.</w:t>
            </w:r>
          </w:p>
        </w:tc>
      </w:tr>
      <w:tr w:rsidR="00F80BB9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Sadržaj kolegija (n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>astavne teme</w:t>
            </w:r>
            <w:r>
              <w:rPr>
                <w:rFonts w:ascii="Times New Roman" w:hAnsi="Times New Roman" w:cs="Times New Roman"/>
                <w:b/>
                <w:sz w:val="18"/>
              </w:rPr>
              <w:t>)</w:t>
            </w: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UVODNI SAT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Predstavljanje kolegija i literature. Upoznavanje st</w:t>
            </w:r>
            <w:r>
              <w:rPr>
                <w:rFonts w:ascii="Times New Roman" w:eastAsia="MS Gothic" w:hAnsi="Times New Roman" w:cs="Times New Roman"/>
                <w:sz w:val="18"/>
              </w:rPr>
              <w:t>udenata/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ica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 s obavezama i načinom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rada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O KNJIŽEVNOSTI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Pojam književnosti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jezika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Odnos književnosti i društva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Svrha i </w:t>
            </w:r>
            <w:r>
              <w:rPr>
                <w:rFonts w:ascii="Times New Roman" w:eastAsia="MS Gothic" w:hAnsi="Times New Roman" w:cs="Times New Roman"/>
                <w:sz w:val="18"/>
              </w:rPr>
              <w:t>zadaci proučavanja književnosti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D. I.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Harms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: „Slučaj”, „Padaju starice”.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ZNANOST O KNJIŽEVNOSTI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teorija književnosti, povijest književnosti i književna kritika.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Filološka analiza teksta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P. D.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Uspenski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Razgovori s vragom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staroruska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KNJIŽEVNO DJELO KAO STRUKTURA: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Strukturna razina sadržaja: tema, problematika, ideja.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</w:t>
            </w:r>
            <w:r>
              <w:t xml:space="preserve"> </w:t>
            </w:r>
            <w:r>
              <w:rPr>
                <w:rFonts w:ascii="Times New Roman" w:eastAsia="MS Gothic" w:hAnsi="Times New Roman" w:cs="Times New Roman"/>
                <w:sz w:val="18"/>
              </w:rPr>
              <w:t>A. P. Čehov, „</w:t>
            </w:r>
            <w:r w:rsidRPr="005A6D4D">
              <w:rPr>
                <w:rFonts w:ascii="Times New Roman" w:eastAsia="MS Gothic" w:hAnsi="Times New Roman" w:cs="Times New Roman"/>
                <w:sz w:val="18"/>
              </w:rPr>
              <w:t>Debeli i tanki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književnost u znaku europeizacije i prosvjetiteljstva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Pr="00F62BDE" w:rsidRDefault="00F80BB9" w:rsidP="00F62BD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 -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  prikazani svijet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: Lik, 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>junak, karakter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 xml:space="preserve">Karakterizacija: imenovanje, portret, svijet predmeta, </w:t>
            </w:r>
            <w:proofErr w:type="spellStart"/>
            <w:r w:rsidRPr="00F62BDE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  <w:r w:rsidRPr="00F62BDE">
              <w:rPr>
                <w:rFonts w:ascii="Times New Roman" w:eastAsia="MS Gothic" w:hAnsi="Times New Roman" w:cs="Times New Roman"/>
                <w:sz w:val="18"/>
              </w:rPr>
              <w:t>, emocionalna obojenost lika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, tipizacija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A. S. Puškin,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Upravitelj poštanske stanice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romantizam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Puškinovo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doba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KNJIŽEVNO DJELO KAO STRUKTURA 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F62BDE">
              <w:rPr>
                <w:rFonts w:ascii="Times New Roman" w:eastAsia="MS Gothic" w:hAnsi="Times New Roman" w:cs="Times New Roman"/>
                <w:sz w:val="18"/>
              </w:rPr>
              <w:t>Strukturna razina forme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II – </w:t>
            </w:r>
            <w:r w:rsidRPr="00F62BDE">
              <w:rPr>
                <w:rFonts w:ascii="Times New Roman" w:eastAsia="MS Gothic" w:hAnsi="Times New Roman" w:cs="Times New Roman"/>
                <w:sz w:val="18"/>
              </w:rPr>
              <w:t>prikazani svijet</w:t>
            </w:r>
            <w:r>
              <w:rPr>
                <w:rFonts w:ascii="Times New Roman" w:eastAsia="MS Gothic" w:hAnsi="Times New Roman" w:cs="Times New Roman"/>
                <w:sz w:val="18"/>
              </w:rPr>
              <w:t>: Prostor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D5162">
              <w:rPr>
                <w:rFonts w:ascii="Times New Roman" w:eastAsia="MS Gothic" w:hAnsi="Times New Roman" w:cs="Times New Roman"/>
                <w:sz w:val="18"/>
              </w:rPr>
              <w:t>Umjetnički govor/jezik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Pripovjedač i narativni oblici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Kompozicija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OG: M. А.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Bulgakov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>, „Ubio sam”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realizam I. – Gogoljevo doba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Puškinov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smjer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 xml:space="preserve">KLASIFIKACIJA KNJIŽEVNOSTI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Načela klasifikacije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Usmena i pisana književnost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lastRenderedPageBreak/>
              <w:t xml:space="preserve">Književni rodovi i njihove karakteristike: lirika, epika i dramatika na primjerima ruske književnosti (A. S. Puškin, M. M.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Zoščenko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A. P. Čehov)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Tipovi izražavanja i njihove karakteristike: poezija, proza i drama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Poj</w:t>
            </w:r>
            <w:r>
              <w:rPr>
                <w:rFonts w:ascii="Times New Roman" w:eastAsia="MS Gothic" w:hAnsi="Times New Roman" w:cs="Times New Roman"/>
                <w:sz w:val="18"/>
              </w:rPr>
              <w:t>am književne vrste. Narušavanje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tradicionalnih oblikovnih načela (V.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Sorokin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 w:rsidRPr="008D5774">
              <w:rPr>
                <w:rFonts w:ascii="Times New Roman" w:eastAsia="MS Gothic" w:hAnsi="Times New Roman" w:cs="Times New Roman"/>
                <w:i/>
                <w:sz w:val="18"/>
              </w:rPr>
              <w:t>Roman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)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ruski realizam II. – realistička plejada  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I.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moderna I. – naturalizam i simbolizam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Tradicija proučavanja književnosti: </w:t>
            </w:r>
            <w:r w:rsidRPr="00750EA4">
              <w:rPr>
                <w:rFonts w:ascii="Times New Roman" w:eastAsia="MS Gothic" w:hAnsi="Times New Roman" w:cs="Times New Roman"/>
                <w:sz w:val="18"/>
              </w:rPr>
              <w:t>Filozofija, Helenistički bibliotekari, poetika i retorika.</w:t>
            </w:r>
          </w:p>
          <w:p w:rsidR="00F80BB9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Pozitivizam: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Biografizam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psihologizam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, historizam. Teorije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Hippolytea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Tainea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Wilhelma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Scherera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 Kritika pozitivizma.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Ruski formalisti. Literarnost. Književni postupak. Začudnost. Razlikovanje skrivenog i obnaženog postupka. Smjena stilova po načelu kontrasta. V.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Šklovski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: Umjetnost kao postupak.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ANALIZA I PRIMJENA NAUČENOG: A. P. Čehov, „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Kaštanka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“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moderna I. –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akmeizam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futurizam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Nova kritika u Engleskoj i Americi: Pomno čitanje. Organsko jedinstvo.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Teorija recepcije.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Hans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Robert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Jauss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ANALIZA I PRIMJENA NAUČENOG: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Anna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Ahmatova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>, bez naslova (Zaboravit' me? Izum dobar!)</w:t>
            </w:r>
          </w:p>
          <w:p w:rsidR="00F80BB9" w:rsidRPr="00DE6D53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i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emigrantska književnost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Strukturalizam. Proto-strukturalisti. Odlike struktur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a. Ferdinand de </w:t>
            </w:r>
            <w:proofErr w:type="spellStart"/>
            <w:r>
              <w:rPr>
                <w:rFonts w:ascii="Times New Roman" w:eastAsia="MS Gothic" w:hAnsi="Times New Roman" w:cs="Times New Roman"/>
                <w:sz w:val="18"/>
              </w:rPr>
              <w:t>Saussure</w:t>
            </w:r>
            <w:proofErr w:type="spellEnd"/>
            <w:r>
              <w:rPr>
                <w:rFonts w:ascii="Times New Roman" w:eastAsia="MS Gothic" w:hAnsi="Times New Roman" w:cs="Times New Roman"/>
                <w:sz w:val="18"/>
              </w:rPr>
              <w:t xml:space="preserve">. Roman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Jakobson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Vladimir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Propp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naratologija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Strukturalistički pristup književnom djelu. </w:t>
            </w:r>
          </w:p>
          <w:p w:rsidR="00F80BB9" w:rsidRPr="00750EA4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Poststrukturalizam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 i </w:t>
            </w:r>
            <w:proofErr w:type="spellStart"/>
            <w:r w:rsidRPr="00750EA4">
              <w:rPr>
                <w:rFonts w:ascii="Times New Roman" w:eastAsia="MS Gothic" w:hAnsi="Times New Roman" w:cs="Times New Roman"/>
                <w:sz w:val="18"/>
              </w:rPr>
              <w:t>dekonstrukcija</w:t>
            </w:r>
            <w:proofErr w:type="spellEnd"/>
            <w:r w:rsidRPr="00750EA4">
              <w:rPr>
                <w:rFonts w:ascii="Times New Roman" w:eastAsia="MS Gothic" w:hAnsi="Times New Roman" w:cs="Times New Roman"/>
                <w:sz w:val="18"/>
              </w:rPr>
              <w:t xml:space="preserve">. Fluidnost značenja teksta. </w:t>
            </w:r>
          </w:p>
          <w:p w:rsidR="00F80BB9" w:rsidRPr="009947BA" w:rsidRDefault="00F80BB9" w:rsidP="00750EA4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750EA4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I. – revolucionarna avangarda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1E27C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Psihoanalitička književna kritika. Freudova teorija o ljudskoj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psihi. Sublimacija. Edipov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kompleks. Tumačenje nastanka snova/književnog djela. </w:t>
            </w:r>
          </w:p>
          <w:p w:rsidR="00F80BB9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Arhetipska ili mitska književna kritika.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Jung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i „kolektivno nesvjesno“. Pojam arhetipa. 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ANALIZA I PRIMJENA NAUČENOG: V.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Pelevin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,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Sigmund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u kavani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ruska sovjetska književnost II. – socijalistički realizam</w:t>
            </w:r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Marksistička književna kritika.  Dijalektički materijalizam. Komunistički manifest. Marksistički model društva. Ekonomski determinizam.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György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Lukács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Louis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Althusser</w:t>
            </w:r>
            <w:proofErr w:type="spellEnd"/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. Ideologija. Lažna svijest. Primjeri na djelima socijalističkog realizma. 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 xml:space="preserve">POVIJEST RUSKE KNJIŽEVNOSTI: ruska sovjetska književnost III. – književna </w:t>
            </w:r>
            <w:proofErr w:type="spellStart"/>
            <w:r w:rsidRPr="00E75CBB">
              <w:rPr>
                <w:rFonts w:ascii="Times New Roman" w:eastAsia="MS Gothic" w:hAnsi="Times New Roman" w:cs="Times New Roman"/>
                <w:sz w:val="18"/>
              </w:rPr>
              <w:t>odjuga</w:t>
            </w:r>
            <w:proofErr w:type="spellEnd"/>
          </w:p>
        </w:tc>
      </w:tr>
      <w:tr w:rsidR="00F80BB9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F80BB9" w:rsidRPr="009947BA" w:rsidRDefault="00F80BB9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F80BB9" w:rsidRPr="008B478A" w:rsidRDefault="00F80BB9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SUVREMENE KNJIŽEVNE TEORIJE</w:t>
            </w:r>
          </w:p>
          <w:p w:rsidR="00F80BB9" w:rsidRPr="00E75CBB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Feministička književna kritika. "Žensko pitanje" u knjiž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evnosti. Začetnice feminističke </w:t>
            </w:r>
            <w:r w:rsidRPr="00E75CBB">
              <w:rPr>
                <w:rFonts w:ascii="Times New Roman" w:eastAsia="MS Gothic" w:hAnsi="Times New Roman" w:cs="Times New Roman"/>
                <w:sz w:val="18"/>
              </w:rPr>
              <w:t>književne kritike. Žensko pismo. Pokret za prava žena u Rusiji.</w:t>
            </w:r>
          </w:p>
          <w:p w:rsidR="00F80BB9" w:rsidRPr="00750EA4" w:rsidRDefault="00F80BB9" w:rsidP="00E75CBB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E75CBB">
              <w:rPr>
                <w:rFonts w:ascii="Times New Roman" w:eastAsia="MS Gothic" w:hAnsi="Times New Roman" w:cs="Times New Roman"/>
                <w:sz w:val="18"/>
              </w:rPr>
              <w:t>POVIJEST RUSKE KNJIŽEVNOSTI: suvremena književnost nakon perestrojke i obrata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7487" w:type="dxa"/>
            <w:gridSpan w:val="30"/>
          </w:tcPr>
          <w:p w:rsidR="005E4269" w:rsidRPr="008B478A" w:rsidRDefault="00D00EF5" w:rsidP="008B478A">
            <w:pPr>
              <w:pStyle w:val="ListParagraph"/>
              <w:numPr>
                <w:ilvl w:val="0"/>
                <w:numId w:val="3"/>
              </w:num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8B478A">
              <w:rPr>
                <w:rFonts w:ascii="Times New Roman" w:eastAsia="MS Gothic" w:hAnsi="Times New Roman" w:cs="Times New Roman"/>
                <w:sz w:val="18"/>
              </w:rPr>
              <w:t>KOLOKVIJ II.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Obvezna literatura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Beker, M. 1999.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Suvremene književne teorije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 Matica hrvatska,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Flaker, A. 1986.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Ruska književnost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Sveučilišna naklada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Liber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Lauer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R. 2009.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Povijest ruske književnosti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Prevele Milka Car i Dubravka Zima. Golden Marketing-Tehnička knjiga. Zagreb.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1984.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1972.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Teorija književnosti. Poetika.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Beograd.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Tomaševski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B. 1998.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Teorija književnosti. Tematika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Zagreb.</w:t>
            </w:r>
          </w:p>
          <w:p w:rsidR="005E4269" w:rsidRPr="005E4269" w:rsidRDefault="005E4269" w:rsidP="005E4269">
            <w:pPr>
              <w:pStyle w:val="NoSpacing"/>
              <w:rPr>
                <w:color w:val="444444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sz w:val="18"/>
                <w:szCs w:val="18"/>
              </w:rPr>
              <w:t>Škreb</w:t>
            </w:r>
            <w:proofErr w:type="spellEnd"/>
            <w:r w:rsidRPr="005E4269">
              <w:rPr>
                <w:sz w:val="18"/>
                <w:szCs w:val="18"/>
              </w:rPr>
              <w:t xml:space="preserve">, Z; Stamać A. 1983. </w:t>
            </w:r>
            <w:r w:rsidRPr="005E4269">
              <w:rPr>
                <w:i/>
                <w:sz w:val="18"/>
                <w:szCs w:val="18"/>
              </w:rPr>
              <w:t>Uvod u književnost: teorija, metodologija</w:t>
            </w:r>
            <w:r w:rsidRPr="005E4269">
              <w:rPr>
                <w:sz w:val="18"/>
                <w:szCs w:val="18"/>
              </w:rPr>
              <w:t xml:space="preserve">. Grafički zavod </w:t>
            </w:r>
          </w:p>
          <w:p w:rsidR="00D00EF5" w:rsidRPr="006C0D3E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Hrvatske, Zagreb.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Dodatna literatura </w:t>
            </w:r>
          </w:p>
        </w:tc>
        <w:tc>
          <w:tcPr>
            <w:tcW w:w="7487" w:type="dxa"/>
            <w:gridSpan w:val="30"/>
          </w:tcPr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Benčić, Ž.;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Fališevac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D. 1995.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  <w:lang w:eastAsia="hr-HR"/>
              </w:rPr>
              <w:t>Tropi i figure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. Zbornik. Zagreb: Zavod za znanost o književnosti.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Biti, V. 1997.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 xml:space="preserve">Pojmovnik suvremene književne teorije. 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Zagreb.  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Culler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J. 2001.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Književna teorija. Vrlo kratak uvod.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 Preveli Filip i Marijana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Hameršak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AGM, Zagreb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Eagleton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T.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Teorija i nakon nje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Preveo Darko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Polšek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Algoritam, Zagreb.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Esin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A. B. 2000.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Principy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priemy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analiza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literaturnogo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proizvedenija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Flaker, A. 1976. </w:t>
            </w:r>
            <w:r w:rsidRPr="005E426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hr-HR"/>
              </w:rPr>
              <w:t>Stilske formacije</w:t>
            </w:r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Zagreb. 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Kirillina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O. M. 2016.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Russkaja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literatura –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teoretičeskij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i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istoričeskij</w:t>
            </w:r>
            <w:proofErr w:type="spellEnd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color w:val="000000"/>
                <w:sz w:val="18"/>
                <w:szCs w:val="18"/>
              </w:rPr>
              <w:t>aspekty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Prozorov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V. V.;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Tlina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, E. G. 2012.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Vvedenije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v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literaturovedenie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Učebnoe</w:t>
            </w:r>
            <w:proofErr w:type="spellEnd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proofErr w:type="spellStart"/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posobie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Moskva: 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Izdatel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'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stvo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„</w:t>
            </w:r>
            <w:proofErr w:type="spellStart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Flinta</w:t>
            </w:r>
            <w:proofErr w:type="spellEnd"/>
            <w:r w:rsidRPr="005E4269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“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  <w:p w:rsidR="005E4269" w:rsidRPr="005E4269" w:rsidRDefault="005E4269" w:rsidP="005E4269">
            <w:pPr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Solar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 xml:space="preserve">, M. 2014.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Književnost – vrlo kratak uvod u njezinu teoriju, povijest i kritiku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Politička kultura, Zagreb. </w:t>
            </w:r>
          </w:p>
          <w:p w:rsidR="00D00EF5" w:rsidRPr="006C0D3E" w:rsidRDefault="005E4269" w:rsidP="006C0D3E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Vojvodić, J. 2012. </w:t>
            </w:r>
            <w:r w:rsidRPr="005E4269">
              <w:rPr>
                <w:rFonts w:ascii="Times New Roman" w:hAnsi="Times New Roman" w:cs="Times New Roman"/>
                <w:i/>
                <w:sz w:val="18"/>
                <w:szCs w:val="18"/>
              </w:rPr>
              <w:t>Tri tipa ruskog postmodernizma</w:t>
            </w:r>
            <w:r w:rsidRPr="005E4269">
              <w:rPr>
                <w:rFonts w:ascii="Times New Roman" w:hAnsi="Times New Roman" w:cs="Times New Roman"/>
                <w:sz w:val="18"/>
                <w:szCs w:val="18"/>
              </w:rPr>
              <w:t xml:space="preserve">. </w:t>
            </w:r>
            <w:proofErr w:type="spellStart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Disput</w:t>
            </w:r>
            <w:proofErr w:type="spellEnd"/>
            <w:r w:rsidRPr="005E4269">
              <w:rPr>
                <w:rFonts w:ascii="Times New Roman" w:hAnsi="Times New Roman" w:cs="Times New Roman"/>
                <w:sz w:val="18"/>
                <w:szCs w:val="18"/>
              </w:rPr>
              <w:t>, Zagreb.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lastRenderedPageBreak/>
              <w:t xml:space="preserve">Mrežni izvori </w:t>
            </w:r>
          </w:p>
        </w:tc>
        <w:tc>
          <w:tcPr>
            <w:tcW w:w="7487" w:type="dxa"/>
            <w:gridSpan w:val="30"/>
          </w:tcPr>
          <w:p w:rsidR="00D00EF5" w:rsidRPr="009947BA" w:rsidRDefault="001F7794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>-</w:t>
            </w:r>
          </w:p>
        </w:tc>
      </w:tr>
      <w:tr w:rsidR="00D00EF5" w:rsidRPr="009947BA" w:rsidTr="009A284F">
        <w:tc>
          <w:tcPr>
            <w:tcW w:w="1801" w:type="dxa"/>
            <w:vMerge w:val="restart"/>
            <w:shd w:val="clear" w:color="auto" w:fill="F2F2F2" w:themeFill="background1" w:themeFillShade="F2"/>
            <w:vAlign w:val="center"/>
          </w:tcPr>
          <w:p w:rsidR="00D00EF5" w:rsidRPr="00C02454" w:rsidRDefault="00D00EF5" w:rsidP="00C02454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C02454">
              <w:rPr>
                <w:rFonts w:ascii="Times New Roman" w:hAnsi="Times New Roman" w:cs="Times New Roman"/>
                <w:b/>
                <w:sz w:val="18"/>
              </w:rPr>
              <w:t>Provjera ishoda učenja (prema uputama AZVO)</w:t>
            </w:r>
          </w:p>
        </w:tc>
        <w:tc>
          <w:tcPr>
            <w:tcW w:w="5754" w:type="dxa"/>
            <w:gridSpan w:val="2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završni ispit</w:t>
            </w:r>
          </w:p>
        </w:tc>
        <w:tc>
          <w:tcPr>
            <w:tcW w:w="1733" w:type="dxa"/>
            <w:gridSpan w:val="5"/>
          </w:tcPr>
          <w:p w:rsidR="00D00EF5" w:rsidRPr="00C02454" w:rsidRDefault="00D00EF5" w:rsidP="0079745E">
            <w:pPr>
              <w:tabs>
                <w:tab w:val="left" w:pos="1218"/>
              </w:tabs>
              <w:spacing w:before="20" w:after="20"/>
              <w:jc w:val="center"/>
              <w:rPr>
                <w:rFonts w:ascii="Times New Roman" w:eastAsia="MS Gothic" w:hAnsi="Times New Roman" w:cs="Times New Roman"/>
                <w:sz w:val="18"/>
              </w:rPr>
            </w:pP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2080" w:type="dxa"/>
            <w:gridSpan w:val="11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494151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ispit</w:t>
            </w:r>
          </w:p>
        </w:tc>
        <w:tc>
          <w:tcPr>
            <w:tcW w:w="1862" w:type="dxa"/>
            <w:gridSpan w:val="7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982771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završni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usmeni ispit</w:t>
            </w:r>
          </w:p>
        </w:tc>
        <w:tc>
          <w:tcPr>
            <w:tcW w:w="1812" w:type="dxa"/>
            <w:gridSpan w:val="7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6201446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pismeni i usmeni završni ispit</w:t>
            </w:r>
          </w:p>
        </w:tc>
        <w:tc>
          <w:tcPr>
            <w:tcW w:w="1733" w:type="dxa"/>
            <w:gridSpan w:val="5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3012624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 i završni ispit</w:t>
            </w:r>
          </w:p>
        </w:tc>
      </w:tr>
      <w:tr w:rsidR="00D00EF5" w:rsidRPr="009947BA" w:rsidTr="009A284F">
        <w:tc>
          <w:tcPr>
            <w:tcW w:w="1801" w:type="dxa"/>
            <w:vMerge/>
            <w:shd w:val="clear" w:color="auto" w:fill="F2F2F2" w:themeFill="background1" w:themeFillShade="F2"/>
          </w:tcPr>
          <w:p w:rsidR="00D00EF5" w:rsidRPr="00C02454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383" w:type="dxa"/>
            <w:gridSpan w:val="6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4859283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samo kolokvij/zadaće</w:t>
            </w:r>
          </w:p>
        </w:tc>
        <w:tc>
          <w:tcPr>
            <w:tcW w:w="1405" w:type="dxa"/>
            <w:gridSpan w:val="7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316388975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4269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kolokvij / zadaća i završni ispit</w:t>
            </w:r>
          </w:p>
        </w:tc>
        <w:tc>
          <w:tcPr>
            <w:tcW w:w="1154" w:type="dxa"/>
            <w:gridSpan w:val="5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8008083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</w:t>
            </w:r>
          </w:p>
        </w:tc>
        <w:tc>
          <w:tcPr>
            <w:tcW w:w="1233" w:type="dxa"/>
            <w:gridSpan w:val="4"/>
            <w:vAlign w:val="center"/>
          </w:tcPr>
          <w:p w:rsidR="00D00EF5" w:rsidRPr="00C02454" w:rsidRDefault="007220BE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96755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seminarski</w:t>
            </w:r>
          </w:p>
          <w:p w:rsidR="00D00EF5" w:rsidRPr="00C02454" w:rsidRDefault="00D00EF5" w:rsidP="0079745E">
            <w:pPr>
              <w:widowControl w:val="0"/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r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rad i završni ispit</w:t>
            </w:r>
          </w:p>
        </w:tc>
        <w:tc>
          <w:tcPr>
            <w:tcW w:w="1128" w:type="dxa"/>
            <w:gridSpan w:val="7"/>
            <w:vAlign w:val="center"/>
          </w:tcPr>
          <w:p w:rsidR="00D00EF5" w:rsidRPr="00C02454" w:rsidRDefault="007220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4484351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praktični rad</w:t>
            </w:r>
          </w:p>
        </w:tc>
        <w:tc>
          <w:tcPr>
            <w:tcW w:w="1184" w:type="dxa"/>
            <w:vAlign w:val="center"/>
          </w:tcPr>
          <w:p w:rsidR="00D00EF5" w:rsidRPr="00C02454" w:rsidRDefault="007220BE" w:rsidP="0079745E">
            <w:pPr>
              <w:widowControl w:val="0"/>
              <w:tabs>
                <w:tab w:val="center" w:pos="759"/>
              </w:tabs>
              <w:autoSpaceDE w:val="0"/>
              <w:autoSpaceDN w:val="0"/>
              <w:adjustRightInd w:val="0"/>
              <w:spacing w:before="20" w:after="20"/>
              <w:jc w:val="center"/>
              <w:rPr>
                <w:rFonts w:ascii="Times New Roman" w:hAnsi="Times New Roman" w:cs="Times New Roman"/>
                <w:sz w:val="18"/>
                <w:szCs w:val="18"/>
                <w:lang w:eastAsia="hr-HR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4888651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 w:rsidRPr="00C02454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 w:rsidRPr="00C02454">
              <w:rPr>
                <w:rFonts w:ascii="Times New Roman" w:hAnsi="Times New Roman" w:cs="Times New Roman"/>
                <w:sz w:val="18"/>
              </w:rPr>
              <w:t xml:space="preserve"> </w:t>
            </w:r>
            <w:r w:rsidR="00D00EF5" w:rsidRPr="00C02454">
              <w:rPr>
                <w:rFonts w:ascii="Times New Roman" w:hAnsi="Times New Roman" w:cs="Times New Roman"/>
                <w:sz w:val="18"/>
                <w:szCs w:val="18"/>
                <w:lang w:eastAsia="hr-HR"/>
              </w:rPr>
              <w:t>drugi oblici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>
              <w:rPr>
                <w:rFonts w:ascii="Times New Roman" w:hAnsi="Times New Roman" w:cs="Times New Roman"/>
                <w:b/>
                <w:sz w:val="18"/>
              </w:rPr>
              <w:t>Način formiranja</w:t>
            </w:r>
            <w:r w:rsidRPr="009947BA">
              <w:rPr>
                <w:rFonts w:ascii="Times New Roman" w:hAnsi="Times New Roman" w:cs="Times New Roman"/>
                <w:b/>
                <w:sz w:val="18"/>
              </w:rPr>
              <w:t xml:space="preserve"> završne ocjene (%)</w:t>
            </w:r>
          </w:p>
        </w:tc>
        <w:tc>
          <w:tcPr>
            <w:tcW w:w="7487" w:type="dxa"/>
            <w:gridSpan w:val="30"/>
            <w:vAlign w:val="center"/>
          </w:tcPr>
          <w:p w:rsidR="00D00EF5" w:rsidRPr="00B7307A" w:rsidRDefault="00D00EF5" w:rsidP="0079745E">
            <w:pPr>
              <w:tabs>
                <w:tab w:val="left" w:pos="1218"/>
              </w:tabs>
              <w:spacing w:before="20" w:after="20"/>
              <w:rPr>
                <w:rFonts w:ascii="Times New Roman" w:eastAsia="MS Gothic" w:hAnsi="Times New Roman" w:cs="Times New Roman"/>
                <w:sz w:val="18"/>
              </w:rPr>
            </w:pPr>
            <w:r w:rsidRPr="00B7307A">
              <w:rPr>
                <w:rFonts w:ascii="Times New Roman" w:eastAsia="MS Gothic" w:hAnsi="Times New Roman" w:cs="Times New Roman"/>
                <w:sz w:val="18"/>
              </w:rPr>
              <w:t>50% kolokvij, 50% završni ispit</w:t>
            </w:r>
          </w:p>
        </w:tc>
      </w:tr>
      <w:tr w:rsidR="001133B8" w:rsidRPr="009947BA" w:rsidTr="00316FB6">
        <w:tc>
          <w:tcPr>
            <w:tcW w:w="1801" w:type="dxa"/>
            <w:vMerge w:val="restart"/>
            <w:shd w:val="clear" w:color="auto" w:fill="F2F2F2" w:themeFill="background1" w:themeFillShade="F2"/>
          </w:tcPr>
          <w:p w:rsidR="001133B8" w:rsidRPr="00B4202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b/>
                <w:sz w:val="18"/>
              </w:rPr>
              <w:t xml:space="preserve">Ocjenjivanje </w:t>
            </w:r>
          </w:p>
          <w:p w:rsidR="001133B8" w:rsidRPr="009947BA" w:rsidRDefault="001133B8" w:rsidP="00785CAA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B4202A">
              <w:rPr>
                <w:rFonts w:ascii="Times New Roman" w:hAnsi="Times New Roman" w:cs="Times New Roman"/>
                <w:sz w:val="18"/>
              </w:rPr>
              <w:t>/upisati postotak ili broj bodova za elemente koji se ocjenjuju/</w:t>
            </w: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="00D40F29">
              <w:rPr>
                <w:rFonts w:ascii="Times New Roman" w:hAnsi="Times New Roman" w:cs="Times New Roman"/>
                <w:sz w:val="16"/>
                <w:szCs w:val="16"/>
              </w:rPr>
              <w:t xml:space="preserve">0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- 60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>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nedovoljan (1)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 – 70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dovoljan (2)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 – 80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dobar (3)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 – 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vrlo dobar (4)</w:t>
            </w:r>
          </w:p>
        </w:tc>
      </w:tr>
      <w:tr w:rsidR="001133B8" w:rsidRPr="009947BA" w:rsidTr="00316FB6">
        <w:tc>
          <w:tcPr>
            <w:tcW w:w="1801" w:type="dxa"/>
            <w:vMerge/>
            <w:shd w:val="clear" w:color="auto" w:fill="F2F2F2" w:themeFill="background1" w:themeFillShade="F2"/>
          </w:tcPr>
          <w:p w:rsidR="001133B8" w:rsidRDefault="001133B8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</w:p>
        </w:tc>
        <w:tc>
          <w:tcPr>
            <w:tcW w:w="1097" w:type="dxa"/>
            <w:gridSpan w:val="4"/>
          </w:tcPr>
          <w:p w:rsidR="001133B8" w:rsidRPr="001133B8" w:rsidRDefault="001133B8" w:rsidP="00330888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  <w:r w:rsidRPr="001133B8">
              <w:rPr>
                <w:rFonts w:ascii="Times New Roman" w:hAnsi="Times New Roman" w:cs="Times New Roman"/>
                <w:sz w:val="16"/>
                <w:szCs w:val="16"/>
              </w:rPr>
              <w:t xml:space="preserve"> – 100 %</w:t>
            </w:r>
          </w:p>
        </w:tc>
        <w:tc>
          <w:tcPr>
            <w:tcW w:w="6390" w:type="dxa"/>
            <w:gridSpan w:val="26"/>
            <w:vAlign w:val="center"/>
          </w:tcPr>
          <w:p w:rsidR="001133B8" w:rsidRPr="009947BA" w:rsidRDefault="001133B8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r>
              <w:rPr>
                <w:rFonts w:ascii="Times New Roman" w:hAnsi="Times New Roman" w:cs="Times New Roman"/>
                <w:sz w:val="18"/>
              </w:rPr>
              <w:t>% izvrstan (5)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Način praćenja kvalitete</w:t>
            </w:r>
          </w:p>
        </w:tc>
        <w:tc>
          <w:tcPr>
            <w:tcW w:w="7487" w:type="dxa"/>
            <w:gridSpan w:val="30"/>
            <w:vAlign w:val="center"/>
          </w:tcPr>
          <w:p w:rsidR="00D00EF5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153876494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Sveučilišta</w:t>
            </w:r>
            <w:r w:rsidR="00D00EF5" w:rsidRPr="009947BA">
              <w:rPr>
                <w:rFonts w:ascii="Times New Roman" w:hAnsi="Times New Roman" w:cs="Times New Roman"/>
                <w:sz w:val="18"/>
              </w:rPr>
              <w:t xml:space="preserve"> </w:t>
            </w:r>
          </w:p>
          <w:p w:rsidR="00D00EF5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16917224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studentska evaluacija nastave na razini sastavnice</w:t>
            </w:r>
          </w:p>
          <w:p w:rsidR="00D00EF5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1133704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interna evaluacija nastave </w:t>
            </w:r>
          </w:p>
          <w:p w:rsidR="00D00EF5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37839511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☒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tematske sjednice stručnih vijeća sastavnica o kvaliteti nastave i rezultatima studentske ankete</w:t>
            </w:r>
          </w:p>
          <w:p w:rsidR="00D00EF5" w:rsidRPr="009947BA" w:rsidRDefault="007220BE" w:rsidP="0079745E">
            <w:pPr>
              <w:tabs>
                <w:tab w:val="left" w:pos="1218"/>
              </w:tabs>
              <w:spacing w:before="20" w:after="20"/>
              <w:rPr>
                <w:rFonts w:ascii="Times New Roman" w:hAnsi="Times New Roman" w:cs="Times New Roman"/>
                <w:sz w:val="18"/>
              </w:rPr>
            </w:pPr>
            <w:sdt>
              <w:sdtPr>
                <w:rPr>
                  <w:rFonts w:ascii="Times New Roman" w:hAnsi="Times New Roman" w:cs="Times New Roman"/>
                  <w:sz w:val="18"/>
                </w:rPr>
                <w:id w:val="-2905167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00EF5">
                  <w:rPr>
                    <w:rFonts w:ascii="MS Gothic" w:eastAsia="MS Gothic" w:hAnsi="MS Gothic" w:cs="Times New Roman" w:hint="eastAsia"/>
                    <w:sz w:val="18"/>
                  </w:rPr>
                  <w:t>☐</w:t>
                </w:r>
              </w:sdtContent>
            </w:sdt>
            <w:r w:rsidR="00D00EF5">
              <w:rPr>
                <w:rFonts w:ascii="Times New Roman" w:hAnsi="Times New Roman" w:cs="Times New Roman"/>
                <w:sz w:val="18"/>
              </w:rPr>
              <w:t xml:space="preserve"> ostalo</w:t>
            </w:r>
          </w:p>
        </w:tc>
      </w:tr>
      <w:tr w:rsidR="00D00EF5" w:rsidRPr="009947BA" w:rsidTr="009A284F">
        <w:tc>
          <w:tcPr>
            <w:tcW w:w="1801" w:type="dxa"/>
            <w:shd w:val="clear" w:color="auto" w:fill="F2F2F2" w:themeFill="background1" w:themeFillShade="F2"/>
          </w:tcPr>
          <w:p w:rsidR="00D00EF5" w:rsidRPr="009947BA" w:rsidRDefault="00D00EF5" w:rsidP="0079745E">
            <w:pPr>
              <w:spacing w:before="20" w:after="20"/>
              <w:rPr>
                <w:rFonts w:ascii="Times New Roman" w:hAnsi="Times New Roman" w:cs="Times New Roman"/>
                <w:b/>
                <w:sz w:val="18"/>
              </w:rPr>
            </w:pPr>
            <w:r w:rsidRPr="009947BA">
              <w:rPr>
                <w:rFonts w:ascii="Times New Roman" w:hAnsi="Times New Roman" w:cs="Times New Roman"/>
                <w:b/>
                <w:sz w:val="18"/>
              </w:rPr>
              <w:t>Napomena</w:t>
            </w:r>
            <w:r>
              <w:rPr>
                <w:rFonts w:ascii="Times New Roman" w:hAnsi="Times New Roman" w:cs="Times New Roman"/>
                <w:b/>
                <w:sz w:val="18"/>
              </w:rPr>
              <w:t> / Ostalo</w:t>
            </w:r>
          </w:p>
        </w:tc>
        <w:tc>
          <w:tcPr>
            <w:tcW w:w="7487" w:type="dxa"/>
            <w:gridSpan w:val="30"/>
            <w:shd w:val="clear" w:color="auto" w:fill="auto"/>
          </w:tcPr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Sukladno čl. 6.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Odbora za etiku u znanosti i visokom obrazovanju, „od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studenta se očekuje da pošteno i etično ispunjava svoje obveze, da mu je temeljni cilj akademska izvrsnost, da se ponaša civilizirano, s poštovanjem i bez predrasuda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“.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Prema čl. 14. </w:t>
            </w:r>
            <w:r w:rsidRPr="007D4D2D">
              <w:rPr>
                <w:rFonts w:ascii="Times New Roman" w:eastAsia="MS Gothic" w:hAnsi="Times New Roman" w:cs="Times New Roman"/>
                <w:i/>
                <w:sz w:val="18"/>
              </w:rPr>
              <w:t>Etičkog kodeksa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Sveučilišta u Zadru, od studenata se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 očekuje </w:t>
            </w:r>
            <w:r>
              <w:rPr>
                <w:rFonts w:ascii="Times New Roman" w:eastAsia="MS Gothic" w:hAnsi="Times New Roman" w:cs="Times New Roman"/>
                <w:sz w:val="18"/>
              </w:rPr>
              <w:t>„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odgovorno i savjesno ispunjavanje obveza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Dužnost je studenata/studentica čuvati ugled i dostojanstvo svih članova/članica sveučilišne zajednice i Sveučilišta u Zadru u cjelini, promovirati moralne i akademske vrijednosti i načela.</w:t>
            </w:r>
            <w:r w:rsidRPr="00197510">
              <w:rPr>
                <w:rFonts w:ascii="Times New Roman" w:hAnsi="Times New Roman" w:cs="Times New Roman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[</w:t>
            </w:r>
            <w:r>
              <w:rPr>
                <w:rFonts w:ascii="Times New Roman" w:eastAsia="MS Gothic" w:hAnsi="Times New Roman" w:cs="Times New Roman"/>
                <w:sz w:val="18"/>
              </w:rPr>
              <w:t>…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]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Etički je nedopušten svaki čin koji predstavlja povrjedu akademskog poštenja. To uključuje, ali se ne ograničava samo na: 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prijevare kao što su uporaba ili posjedovanje knjiga, bilježaka, podataka, elektroničkih naprava ili drugih pomagala za vrijeme ispita, osim u slučajevima kada je to izrijekom dopušteno; </w:t>
            </w:r>
          </w:p>
          <w:p w:rsidR="00D00EF5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-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razne oblike krivotvorenja kao što su uporaba ili posjedovanje </w:t>
            </w:r>
            <w:r w:rsidRPr="0028545A">
              <w:rPr>
                <w:rFonts w:ascii="Times New Roman" w:eastAsia="MS Gothic" w:hAnsi="Times New Roman" w:cs="Times New Roman"/>
                <w:sz w:val="18"/>
              </w:rPr>
              <w:t>neautorizirana m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aterijala tijekom ispita; lažno predstavljanje i nazočnost ispitima u ime drugih studenata; lažiranje dokumenata u vezi sa studijima; falsificiranje potpisa i ocjena; krivotvorenje rezultata ispita</w:t>
            </w:r>
            <w:r>
              <w:rPr>
                <w:rFonts w:ascii="Times New Roman" w:eastAsia="MS Gothic" w:hAnsi="Times New Roman" w:cs="Times New Roman"/>
                <w:sz w:val="18"/>
              </w:rPr>
              <w:t>“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>
              <w:rPr>
                <w:rFonts w:ascii="Times New Roman" w:eastAsia="MS Gothic" w:hAnsi="Times New Roman" w:cs="Times New Roman"/>
                <w:sz w:val="18"/>
              </w:rPr>
              <w:t xml:space="preserve">Svi oblici neetičnog ponašanja rezultirat će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negativnom ocjenom u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kolegiju bez mogućnosti nadoknade ili popravka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.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U slučaju težih povreda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 xml:space="preserve">primjenjuje se </w:t>
            </w:r>
            <w:hyperlink r:id="rId9" w:history="1">
              <w:r w:rsidRPr="00197510">
                <w:rPr>
                  <w:rStyle w:val="Hyperlink"/>
                  <w:rFonts w:ascii="Times New Roman" w:eastAsia="MS Gothic" w:hAnsi="Times New Roman" w:cs="Times New Roman"/>
                  <w:i/>
                  <w:color w:val="auto"/>
                  <w:sz w:val="18"/>
                </w:rPr>
                <w:t>Pravilnik o stegovnoj odgovornosti studenata/studentica Sveučilišta u Zadru</w:t>
              </w:r>
            </w:hyperlink>
            <w:r w:rsidRPr="00684BBC">
              <w:rPr>
                <w:rFonts w:ascii="Times New Roman" w:eastAsia="MS Gothic" w:hAnsi="Times New Roman" w:cs="Times New Roman"/>
                <w:sz w:val="18"/>
              </w:rPr>
              <w:t>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elektronskoj komunikaciji bit će odgovarano samo na poruke koje dolaze s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poznatih adresa s imenom i prezimenom, te koje su napisane hrvatskim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standardom i primjerenim akademskim stilom.</w:t>
            </w:r>
          </w:p>
          <w:p w:rsidR="00D00EF5" w:rsidRPr="00684BBC" w:rsidRDefault="00D00EF5" w:rsidP="0079745E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</w:p>
          <w:p w:rsidR="00D00EF5" w:rsidRPr="009947BA" w:rsidRDefault="00D00EF5" w:rsidP="0024687A">
            <w:pPr>
              <w:tabs>
                <w:tab w:val="left" w:pos="1218"/>
              </w:tabs>
              <w:spacing w:before="20" w:after="20"/>
              <w:jc w:val="both"/>
              <w:rPr>
                <w:rFonts w:ascii="Times New Roman" w:eastAsia="MS Gothic" w:hAnsi="Times New Roman" w:cs="Times New Roman"/>
                <w:sz w:val="18"/>
              </w:rPr>
            </w:pPr>
            <w:r w:rsidRPr="00684BBC">
              <w:rPr>
                <w:rFonts w:ascii="Times New Roman" w:eastAsia="MS Gothic" w:hAnsi="Times New Roman" w:cs="Times New Roman"/>
                <w:sz w:val="18"/>
              </w:rPr>
              <w:t>U kolegiju se koristi Merlin, sustav za e-učenje, pa su studentima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684BBC">
              <w:rPr>
                <w:rFonts w:ascii="Times New Roman" w:eastAsia="MS Gothic" w:hAnsi="Times New Roman" w:cs="Times New Roman"/>
                <w:sz w:val="18"/>
              </w:rPr>
              <w:t>potrebni AAI računi.</w:t>
            </w:r>
            <w:r>
              <w:rPr>
                <w:rFonts w:ascii="Times New Roman" w:eastAsia="MS Gothic" w:hAnsi="Times New Roman" w:cs="Times New Roman"/>
                <w:sz w:val="18"/>
              </w:rPr>
              <w:t xml:space="preserve"> </w:t>
            </w:r>
            <w:bookmarkStart w:id="0" w:name="_GoBack"/>
            <w:bookmarkEnd w:id="0"/>
          </w:p>
        </w:tc>
      </w:tr>
    </w:tbl>
    <w:p w:rsidR="00794496" w:rsidRPr="00386E9C" w:rsidRDefault="00794496">
      <w:pPr>
        <w:rPr>
          <w:rFonts w:ascii="Georgia" w:hAnsi="Georgia" w:cs="Times New Roman"/>
          <w:sz w:val="24"/>
        </w:rPr>
      </w:pPr>
    </w:p>
    <w:sectPr w:rsidR="00794496" w:rsidRPr="00386E9C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220BE" w:rsidRDefault="007220BE" w:rsidP="009947BA">
      <w:pPr>
        <w:spacing w:before="0" w:after="0"/>
      </w:pPr>
      <w:r>
        <w:separator/>
      </w:r>
    </w:p>
  </w:endnote>
  <w:endnote w:type="continuationSeparator" w:id="0">
    <w:p w:rsidR="007220BE" w:rsidRDefault="007220BE" w:rsidP="009947BA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220BE" w:rsidRDefault="007220BE" w:rsidP="009947BA">
      <w:pPr>
        <w:spacing w:before="0" w:after="0"/>
      </w:pPr>
      <w:r>
        <w:separator/>
      </w:r>
    </w:p>
  </w:footnote>
  <w:footnote w:type="continuationSeparator" w:id="0">
    <w:p w:rsidR="007220BE" w:rsidRDefault="007220BE" w:rsidP="009947BA">
      <w:pPr>
        <w:spacing w:before="0" w:after="0"/>
      </w:pPr>
      <w:r>
        <w:continuationSeparator/>
      </w:r>
    </w:p>
  </w:footnote>
  <w:footnote w:id="1">
    <w:p w:rsidR="00B4202A" w:rsidRDefault="00B4202A" w:rsidP="008A3541">
      <w:pPr>
        <w:pStyle w:val="FootnoteText"/>
        <w:jc w:val="both"/>
      </w:pPr>
      <w:r>
        <w:rPr>
          <w:rStyle w:val="FootnoteReference"/>
        </w:rPr>
        <w:t>*</w:t>
      </w:r>
      <w:r>
        <w:t xml:space="preserve"> </w:t>
      </w:r>
      <w:r w:rsidRPr="008A3541">
        <w:rPr>
          <w:rFonts w:ascii="Times New Roman" w:hAnsi="Times New Roman" w:cs="Times New Roman"/>
          <w:i/>
          <w:color w:val="404040" w:themeColor="text1" w:themeTint="BF"/>
          <w:sz w:val="18"/>
          <w:szCs w:val="18"/>
        </w:rPr>
        <w:t>Riječi i pojmovni sklopovi u ovom obrascu koji imaju rodno značenje odnose se na jednak način na muški i ženski rod.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60" w:right="-142"/>
      <w:rPr>
        <w:rFonts w:ascii="Georgia" w:hAnsi="Georgia"/>
        <w:b w:val="0"/>
        <w:bCs w:val="0"/>
        <w:sz w:val="22"/>
      </w:rPr>
    </w:pPr>
    <w:r>
      <w:rPr>
        <w:rFonts w:ascii="Georgia" w:hAnsi="Georgia"/>
        <w:b w:val="0"/>
        <w:bCs w:val="0"/>
        <w:noProof/>
        <w:sz w:val="22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33AC4C0" wp14:editId="209AC2CF">
              <wp:simplePos x="0" y="0"/>
              <wp:positionH relativeFrom="column">
                <wp:posOffset>-207645</wp:posOffset>
              </wp:positionH>
              <wp:positionV relativeFrom="paragraph">
                <wp:posOffset>-267970</wp:posOffset>
              </wp:positionV>
              <wp:extent cx="1163320" cy="957580"/>
              <wp:effectExtent l="0" t="0" r="17780" b="13970"/>
              <wp:wrapNone/>
              <wp:docPr id="2" name="Rectang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163320" cy="9575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9745E" w:rsidRDefault="0079745E" w:rsidP="0079745E">
                          <w:r>
                            <w:rPr>
                              <w:noProof/>
                              <w:lang w:eastAsia="hr-HR"/>
                            </w:rPr>
                            <w:drawing>
                              <wp:inline distT="0" distB="0" distL="0" distR="0" wp14:anchorId="10A781ED" wp14:editId="05302835">
                                <wp:extent cx="971550" cy="807865"/>
                                <wp:effectExtent l="0" t="0" r="0" b="0"/>
                                <wp:docPr id="4" name="Picture 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4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71550" cy="80786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id="Rectangle 2" o:spid="_x0000_s1026" style="position:absolute;left:0;text-align:left;margin-left:-16.35pt;margin-top:-21.1pt;width:91.6pt;height:75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" strokecolor="white">
              <v:textbox>
                <w:txbxContent>
                  <w:p w:rsidR="0079745E" w:rsidRDefault="0079745E" w:rsidP="0079745E">
                    <w:r>
                      <w:rPr>
                        <w:noProof/>
                        <w:lang w:eastAsia="hr-HR"/>
                      </w:rPr>
                      <w:drawing>
                        <wp:inline distT="0" distB="0" distL="0" distR="0" wp14:anchorId="10A781ED" wp14:editId="05302835">
                          <wp:extent cx="971550" cy="807865"/>
                          <wp:effectExtent l="0" t="0" r="0" b="0"/>
                          <wp:docPr id="4" name="Picture 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4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71550" cy="80786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rect>
          </w:pict>
        </mc:Fallback>
      </mc:AlternateContent>
    </w:r>
    <w:r w:rsidRPr="001B3A0D">
      <w:rPr>
        <w:rFonts w:ascii="Georgia" w:hAnsi="Georgia"/>
        <w:sz w:val="22"/>
      </w:rPr>
      <w:t>SVEUČILIŠTE U ZADRU</w:t>
    </w:r>
    <w:r w:rsidRPr="001B3A0D">
      <w:rPr>
        <w:rFonts w:ascii="Georgia" w:hAnsi="Georgia"/>
        <w:sz w:val="22"/>
      </w:rPr>
      <w:tab/>
    </w:r>
    <w:r w:rsidRPr="001B3A0D">
      <w:rPr>
        <w:rFonts w:ascii="Georgia" w:hAnsi="Georgia"/>
        <w:sz w:val="22"/>
      </w:rPr>
      <w:tab/>
    </w:r>
  </w:p>
  <w:p w:rsidR="0079745E" w:rsidRPr="001B3A0D" w:rsidRDefault="0079745E" w:rsidP="0079745E">
    <w:pPr>
      <w:pStyle w:val="Heading2"/>
      <w:tabs>
        <w:tab w:val="left" w:pos="1418"/>
      </w:tabs>
      <w:spacing w:before="0" w:beforeAutospacing="0" w:after="0" w:afterAutospacing="0"/>
      <w:ind w:left="1559" w:right="-142"/>
      <w:rPr>
        <w:rFonts w:ascii="Georgia" w:hAnsi="Georgia"/>
        <w:b w:val="0"/>
        <w:bCs w:val="0"/>
        <w:sz w:val="22"/>
      </w:rPr>
    </w:pPr>
    <w:r w:rsidRPr="001B3A0D">
      <w:rPr>
        <w:rFonts w:ascii="Georgia" w:hAnsi="Georgia"/>
        <w:sz w:val="22"/>
      </w:rPr>
      <w:t xml:space="preserve">UNIVERSITAS STUDIORUM IADERTINA </w:t>
    </w:r>
  </w:p>
  <w:p w:rsidR="0079745E" w:rsidRPr="001B3A0D" w:rsidRDefault="0079745E" w:rsidP="0079745E">
    <w:pPr>
      <w:pBdr>
        <w:bottom w:val="single" w:sz="4" w:space="1" w:color="auto"/>
      </w:pBdr>
      <w:tabs>
        <w:tab w:val="left" w:pos="1418"/>
      </w:tabs>
      <w:spacing w:before="0" w:after="0"/>
      <w:ind w:left="1560"/>
      <w:rPr>
        <w:rFonts w:ascii="Georgia" w:hAnsi="Georgia"/>
        <w:sz w:val="18"/>
        <w:szCs w:val="20"/>
      </w:rPr>
    </w:pPr>
    <w:r>
      <w:rPr>
        <w:rFonts w:ascii="Georgia" w:hAnsi="Georgia"/>
        <w:sz w:val="18"/>
        <w:szCs w:val="20"/>
      </w:rPr>
      <w:t>Obrazac 1.3.2. Izvedbeni plan nastave (</w:t>
    </w:r>
    <w:proofErr w:type="spellStart"/>
    <w:r w:rsidRPr="00CA543A">
      <w:rPr>
        <w:rFonts w:ascii="Georgia" w:hAnsi="Georgia"/>
        <w:i/>
        <w:sz w:val="18"/>
        <w:szCs w:val="20"/>
      </w:rPr>
      <w:t>syllabus</w:t>
    </w:r>
    <w:proofErr w:type="spellEnd"/>
    <w:r>
      <w:rPr>
        <w:rFonts w:ascii="Georgia" w:hAnsi="Georgia"/>
        <w:sz w:val="18"/>
        <w:szCs w:val="20"/>
      </w:rPr>
      <w:t>)</w:t>
    </w:r>
  </w:p>
  <w:p w:rsidR="0079745E" w:rsidRDefault="0079745E" w:rsidP="0079745E">
    <w:pPr>
      <w:pStyle w:val="Header"/>
    </w:pPr>
  </w:p>
  <w:p w:rsidR="0079745E" w:rsidRDefault="0079745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D4552"/>
    <w:multiLevelType w:val="hybridMultilevel"/>
    <w:tmpl w:val="04929288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465681"/>
    <w:multiLevelType w:val="hybridMultilevel"/>
    <w:tmpl w:val="D944900A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ACD4F7D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BE51C47"/>
    <w:multiLevelType w:val="hybridMultilevel"/>
    <w:tmpl w:val="0EF8B484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4EF6B5D"/>
    <w:multiLevelType w:val="hybridMultilevel"/>
    <w:tmpl w:val="20722F04"/>
    <w:lvl w:ilvl="0" w:tplc="041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4496"/>
    <w:rsid w:val="0001045D"/>
    <w:rsid w:val="00023D16"/>
    <w:rsid w:val="0007701C"/>
    <w:rsid w:val="000A790E"/>
    <w:rsid w:val="000C0578"/>
    <w:rsid w:val="0010332B"/>
    <w:rsid w:val="00110E76"/>
    <w:rsid w:val="001133B8"/>
    <w:rsid w:val="001443A2"/>
    <w:rsid w:val="00150B32"/>
    <w:rsid w:val="00197510"/>
    <w:rsid w:val="001C6A1F"/>
    <w:rsid w:val="001F7794"/>
    <w:rsid w:val="0020748C"/>
    <w:rsid w:val="0022722C"/>
    <w:rsid w:val="0024687A"/>
    <w:rsid w:val="0028545A"/>
    <w:rsid w:val="002D54C6"/>
    <w:rsid w:val="002E02D7"/>
    <w:rsid w:val="002E1CE6"/>
    <w:rsid w:val="002F2D22"/>
    <w:rsid w:val="00326091"/>
    <w:rsid w:val="00357643"/>
    <w:rsid w:val="00371634"/>
    <w:rsid w:val="00386E9C"/>
    <w:rsid w:val="00393964"/>
    <w:rsid w:val="003A3E41"/>
    <w:rsid w:val="003A3FA8"/>
    <w:rsid w:val="003F11B6"/>
    <w:rsid w:val="003F17B8"/>
    <w:rsid w:val="00453362"/>
    <w:rsid w:val="00461219"/>
    <w:rsid w:val="00470F6D"/>
    <w:rsid w:val="00483BC3"/>
    <w:rsid w:val="004923F4"/>
    <w:rsid w:val="004A47E4"/>
    <w:rsid w:val="004B553E"/>
    <w:rsid w:val="004F1A13"/>
    <w:rsid w:val="005353ED"/>
    <w:rsid w:val="00542822"/>
    <w:rsid w:val="005514C3"/>
    <w:rsid w:val="00595C37"/>
    <w:rsid w:val="00597D27"/>
    <w:rsid w:val="005A6D4D"/>
    <w:rsid w:val="005B5423"/>
    <w:rsid w:val="005D3518"/>
    <w:rsid w:val="005E1668"/>
    <w:rsid w:val="005E4269"/>
    <w:rsid w:val="005F6E0B"/>
    <w:rsid w:val="0062328F"/>
    <w:rsid w:val="00642B14"/>
    <w:rsid w:val="00684BBC"/>
    <w:rsid w:val="006A6A8E"/>
    <w:rsid w:val="006B4920"/>
    <w:rsid w:val="006C0D3E"/>
    <w:rsid w:val="00700D7A"/>
    <w:rsid w:val="00702040"/>
    <w:rsid w:val="007220BE"/>
    <w:rsid w:val="007361E7"/>
    <w:rsid w:val="007368EB"/>
    <w:rsid w:val="00750EA4"/>
    <w:rsid w:val="0078125F"/>
    <w:rsid w:val="00785CAA"/>
    <w:rsid w:val="00794496"/>
    <w:rsid w:val="007967CC"/>
    <w:rsid w:val="0079745E"/>
    <w:rsid w:val="00797B40"/>
    <w:rsid w:val="007C43A4"/>
    <w:rsid w:val="007D4D2D"/>
    <w:rsid w:val="007D73DC"/>
    <w:rsid w:val="00865776"/>
    <w:rsid w:val="00874D5D"/>
    <w:rsid w:val="00891C60"/>
    <w:rsid w:val="0089384F"/>
    <w:rsid w:val="008942F0"/>
    <w:rsid w:val="008A3541"/>
    <w:rsid w:val="008B478A"/>
    <w:rsid w:val="008D45DB"/>
    <w:rsid w:val="008D5162"/>
    <w:rsid w:val="008D5774"/>
    <w:rsid w:val="0090214F"/>
    <w:rsid w:val="009163E6"/>
    <w:rsid w:val="009579C1"/>
    <w:rsid w:val="009618DA"/>
    <w:rsid w:val="009760E8"/>
    <w:rsid w:val="009947BA"/>
    <w:rsid w:val="00997F41"/>
    <w:rsid w:val="009A284F"/>
    <w:rsid w:val="009C56B1"/>
    <w:rsid w:val="009D5226"/>
    <w:rsid w:val="009E2FD4"/>
    <w:rsid w:val="00A9132B"/>
    <w:rsid w:val="00AA1A5A"/>
    <w:rsid w:val="00AA2A2B"/>
    <w:rsid w:val="00AC6090"/>
    <w:rsid w:val="00AD23FB"/>
    <w:rsid w:val="00AF2989"/>
    <w:rsid w:val="00B01C82"/>
    <w:rsid w:val="00B4202A"/>
    <w:rsid w:val="00B612F8"/>
    <w:rsid w:val="00B71A57"/>
    <w:rsid w:val="00B7307A"/>
    <w:rsid w:val="00BD31D6"/>
    <w:rsid w:val="00BD6B98"/>
    <w:rsid w:val="00C02454"/>
    <w:rsid w:val="00C3477B"/>
    <w:rsid w:val="00C51114"/>
    <w:rsid w:val="00C85956"/>
    <w:rsid w:val="00C9733D"/>
    <w:rsid w:val="00CA3783"/>
    <w:rsid w:val="00CB23F4"/>
    <w:rsid w:val="00CE1ECD"/>
    <w:rsid w:val="00CF483A"/>
    <w:rsid w:val="00CF5EFB"/>
    <w:rsid w:val="00D00EF5"/>
    <w:rsid w:val="00D136E4"/>
    <w:rsid w:val="00D40F29"/>
    <w:rsid w:val="00D5334D"/>
    <w:rsid w:val="00D5523D"/>
    <w:rsid w:val="00D6516F"/>
    <w:rsid w:val="00D91923"/>
    <w:rsid w:val="00D944DF"/>
    <w:rsid w:val="00DD110C"/>
    <w:rsid w:val="00DE3C59"/>
    <w:rsid w:val="00DE6D53"/>
    <w:rsid w:val="00E040B9"/>
    <w:rsid w:val="00E06E39"/>
    <w:rsid w:val="00E07D73"/>
    <w:rsid w:val="00E17D18"/>
    <w:rsid w:val="00E30E67"/>
    <w:rsid w:val="00E731B6"/>
    <w:rsid w:val="00E75CBB"/>
    <w:rsid w:val="00F02A8F"/>
    <w:rsid w:val="00F513E0"/>
    <w:rsid w:val="00F566DA"/>
    <w:rsid w:val="00F62BDE"/>
    <w:rsid w:val="00F80BB9"/>
    <w:rsid w:val="00F84F5E"/>
    <w:rsid w:val="00FA7250"/>
    <w:rsid w:val="00FC2198"/>
    <w:rsid w:val="00FC283E"/>
    <w:rsid w:val="00FD79CD"/>
    <w:rsid w:val="00FF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before="120"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79745E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94496"/>
    <w:pPr>
      <w:spacing w:before="0"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794496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449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386E9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HeaderChar">
    <w:name w:val="Header Char"/>
    <w:basedOn w:val="DefaultParagraphFont"/>
    <w:link w:val="Header"/>
    <w:uiPriority w:val="99"/>
    <w:rsid w:val="009947BA"/>
  </w:style>
  <w:style w:type="paragraph" w:styleId="Footer">
    <w:name w:val="footer"/>
    <w:basedOn w:val="Normal"/>
    <w:link w:val="FooterChar"/>
    <w:uiPriority w:val="99"/>
    <w:unhideWhenUsed/>
    <w:rsid w:val="009947BA"/>
    <w:pPr>
      <w:tabs>
        <w:tab w:val="center" w:pos="4536"/>
        <w:tab w:val="right" w:pos="9072"/>
      </w:tabs>
      <w:spacing w:before="0" w:after="0"/>
    </w:pPr>
  </w:style>
  <w:style w:type="character" w:customStyle="1" w:styleId="FooterChar">
    <w:name w:val="Footer Char"/>
    <w:basedOn w:val="DefaultParagraphFont"/>
    <w:link w:val="Footer"/>
    <w:uiPriority w:val="99"/>
    <w:rsid w:val="009947BA"/>
  </w:style>
  <w:style w:type="character" w:styleId="Hyperlink">
    <w:name w:val="Hyperlink"/>
    <w:basedOn w:val="DefaultParagraphFont"/>
    <w:uiPriority w:val="99"/>
    <w:unhideWhenUsed/>
    <w:rsid w:val="00197510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9745E"/>
    <w:rPr>
      <w:rFonts w:ascii="Times New Roman" w:eastAsia="Times New Roman" w:hAnsi="Times New Roman" w:cs="Times New Roman"/>
      <w:b/>
      <w:bCs/>
      <w:sz w:val="36"/>
      <w:szCs w:val="36"/>
      <w:lang w:eastAsia="hr-H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4923F4"/>
    <w:pPr>
      <w:spacing w:before="0" w:after="0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4923F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4923F4"/>
    <w:rPr>
      <w:vertAlign w:val="superscript"/>
    </w:rPr>
  </w:style>
  <w:style w:type="paragraph" w:styleId="NoSpacing">
    <w:name w:val="No Spacing"/>
    <w:basedOn w:val="Normal"/>
    <w:uiPriority w:val="1"/>
    <w:qFormat/>
    <w:rsid w:val="005E4269"/>
    <w:pPr>
      <w:spacing w:before="0" w:after="0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://www.unizd.hr/Portals/0/doc/doc_pdf_dokumenti/pravilnici/pravilnik_o_stegovnoj_odgovornosti_studenata_20150917.pdf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5B8139-2CB1-4CB5-9B43-16B547A685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2067</Words>
  <Characters>11784</Characters>
  <Application>Microsoft Office Word</Application>
  <DocSecurity>0</DocSecurity>
  <Lines>98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ILončar</dc:creator>
  <cp:lastModifiedBy>Maja Pandzic</cp:lastModifiedBy>
  <cp:revision>6</cp:revision>
  <dcterms:created xsi:type="dcterms:W3CDTF">2019-10-22T19:31:00Z</dcterms:created>
  <dcterms:modified xsi:type="dcterms:W3CDTF">2020-10-06T08:56:00Z</dcterms:modified>
</cp:coreProperties>
</file>