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0F0E88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E62A9BE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sz w:val="20"/>
              </w:rPr>
              <w:t xml:space="preserve">Odjel za rusistiku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E37B748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F2382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F238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0F0E88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DA2DD43" w:rsidR="000F0E88" w:rsidRPr="00F44840" w:rsidRDefault="00F44840" w:rsidP="000F0E8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F44840">
              <w:rPr>
                <w:rFonts w:ascii="Merriweather" w:hAnsi="Merriweather" w:cs="Times New Roman"/>
                <w:b/>
                <w:sz w:val="20"/>
                <w:szCs w:val="20"/>
              </w:rPr>
              <w:t>Kriminalistički žanr u ruskoj književnosti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4BE130A" w:rsidR="000F0E88" w:rsidRPr="0017531F" w:rsidRDefault="0055591D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0F0E88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01F0D0F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A2B2F">
              <w:rPr>
                <w:rFonts w:ascii="Merriweather" w:hAnsi="Merriweather"/>
                <w:b/>
                <w:sz w:val="20"/>
              </w:rPr>
              <w:t>Studij ruskog jezika i književnosti</w:t>
            </w:r>
          </w:p>
        </w:tc>
      </w:tr>
      <w:tr w:rsidR="000F0E88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1A405E0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8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6026A3C8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48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0F0E88" w:rsidRPr="0017531F" w:rsidRDefault="00000000" w:rsidP="000F0E8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0F0E88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6F618B5F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F0E88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9E57802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8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6C376F1D" w:rsidR="000F0E88" w:rsidRPr="0017531F" w:rsidRDefault="00000000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48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5CCFC781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F0E88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5E5E71A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8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51893038" w:rsidR="000F0E88" w:rsidRPr="0017531F" w:rsidRDefault="00000000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48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0F0E88" w:rsidRPr="0017531F" w:rsidRDefault="000F0E88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5E452D19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F0E88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1EE00A80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3FF91FE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F85D7B3" w:rsidR="000F0E88" w:rsidRPr="0017531F" w:rsidRDefault="00B6579C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0F0E88" w:rsidRPr="0017531F" w:rsidRDefault="000F0E88" w:rsidP="000F0E8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6739AF5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F0E88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06F73A4" w14:textId="2ABA67E6" w:rsidR="000F0E88" w:rsidRPr="000F0E88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F0E88">
              <w:rPr>
                <w:rFonts w:ascii="Merriweather" w:hAnsi="Merriweather" w:cs="Times New Roman"/>
                <w:sz w:val="16"/>
                <w:szCs w:val="16"/>
              </w:rPr>
              <w:t>Srijeda</w:t>
            </w:r>
            <w:r w:rsidR="00705355">
              <w:rPr>
                <w:rFonts w:ascii="Merriweather" w:hAnsi="Merriweather" w:cs="Times New Roman"/>
                <w:sz w:val="16"/>
                <w:szCs w:val="16"/>
              </w:rPr>
              <w:t>:</w:t>
            </w:r>
          </w:p>
          <w:p w14:paraId="7C1ED737" w14:textId="54E794EC" w:rsidR="000F0E88" w:rsidRPr="0017531F" w:rsidRDefault="000F0E88" w:rsidP="00AC664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F0E88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AC6646">
              <w:rPr>
                <w:rFonts w:ascii="Merriweather" w:hAnsi="Merriweather" w:cs="Times New Roman"/>
                <w:sz w:val="16"/>
                <w:szCs w:val="16"/>
              </w:rPr>
              <w:t xml:space="preserve">8 </w:t>
            </w:r>
            <w:r w:rsidR="000F2382">
              <w:rPr>
                <w:rFonts w:ascii="Merriweather" w:hAnsi="Merriweather" w:cs="Times New Roman"/>
                <w:sz w:val="16"/>
                <w:szCs w:val="16"/>
              </w:rPr>
              <w:t xml:space="preserve">– </w:t>
            </w:r>
            <w:r w:rsidR="00AC6646">
              <w:rPr>
                <w:rFonts w:ascii="Merriweather" w:hAnsi="Merriweather" w:cs="Times New Roman"/>
                <w:sz w:val="16"/>
                <w:szCs w:val="16"/>
              </w:rPr>
              <w:t>20</w:t>
            </w:r>
            <w:r w:rsidR="000F2382">
              <w:rPr>
                <w:rFonts w:ascii="Merriweather" w:hAnsi="Merriweather" w:cs="Times New Roman"/>
                <w:sz w:val="16"/>
                <w:szCs w:val="16"/>
              </w:rPr>
              <w:t xml:space="preserve"> 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</w:t>
            </w:r>
            <w:r w:rsidRPr="000F0E88">
              <w:rPr>
                <w:rFonts w:ascii="Merriweather" w:hAnsi="Merriweather" w:cs="Times New Roman"/>
                <w:sz w:val="16"/>
                <w:szCs w:val="16"/>
              </w:rPr>
              <w:t>rostorija 24</w:t>
            </w:r>
            <w:r w:rsidR="00AC6646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9F05553" w14:textId="0C1E0130" w:rsidR="000F0E88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  <w:p w14:paraId="391F86C6" w14:textId="02D5097A" w:rsidR="000F0E88" w:rsidRPr="0017531F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ruski</w:t>
            </w:r>
          </w:p>
        </w:tc>
      </w:tr>
      <w:tr w:rsidR="000F0E88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12424EE" w:rsidR="000F0E88" w:rsidRPr="0017531F" w:rsidRDefault="00AC6646" w:rsidP="000F238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</w:t>
            </w:r>
            <w:r w:rsidR="000F0E88">
              <w:rPr>
                <w:rFonts w:ascii="Merriweather" w:hAnsi="Merriweather" w:cs="Times New Roman"/>
                <w:sz w:val="16"/>
                <w:szCs w:val="16"/>
              </w:rPr>
              <w:t>/</w:t>
            </w: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0F0E88">
              <w:rPr>
                <w:rFonts w:ascii="Merriweather" w:hAnsi="Merriweather" w:cs="Times New Roman"/>
                <w:sz w:val="16"/>
                <w:szCs w:val="16"/>
              </w:rPr>
              <w:t>/202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0F0E88" w:rsidRPr="0017531F" w:rsidRDefault="000F0E88" w:rsidP="000F0E8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5916142" w:rsidR="000F0E88" w:rsidRPr="0017531F" w:rsidRDefault="00AC6646" w:rsidP="000F238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</w:t>
            </w:r>
            <w:r w:rsidR="00A968B7">
              <w:rPr>
                <w:rFonts w:ascii="Merriweather" w:hAnsi="Merriweather" w:cs="Times New Roman"/>
                <w:sz w:val="16"/>
                <w:szCs w:val="16"/>
              </w:rPr>
              <w:t>/0</w:t>
            </w: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A968B7">
              <w:rPr>
                <w:rFonts w:ascii="Merriweather" w:hAnsi="Merriweather" w:cs="Times New Roman"/>
                <w:sz w:val="16"/>
                <w:szCs w:val="16"/>
              </w:rPr>
              <w:t>/2023</w:t>
            </w:r>
          </w:p>
        </w:tc>
      </w:tr>
      <w:tr w:rsidR="000F0E88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C30AD8F" w:rsidR="000F0E88" w:rsidRPr="0017531F" w:rsidRDefault="00705355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0F0E88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40085B22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Nositelj </w:t>
            </w:r>
            <w:r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 izvođač </w:t>
            </w: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97F6023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8"/>
              </w:rPr>
              <w:t>Doc. dr. sc. Maja Pandžić</w:t>
            </w:r>
          </w:p>
        </w:tc>
      </w:tr>
      <w:tr w:rsidR="00705355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705355" w:rsidRPr="0017531F" w:rsidRDefault="00705355" w:rsidP="0070535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5B756D2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8"/>
              </w:rPr>
              <w:t>mpandzic@unizd.hr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FCFB490" w14:textId="20304C6D" w:rsidR="00E55DE9" w:rsidRPr="00E55DE9" w:rsidRDefault="00383096" w:rsidP="00E55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Četvrtkom</w:t>
            </w:r>
            <w:r w:rsidR="00E55DE9" w:rsidRPr="00E55DE9">
              <w:rPr>
                <w:rFonts w:ascii="Merriweather" w:hAnsi="Merriweather" w:cs="Times New Roman"/>
                <w:sz w:val="16"/>
                <w:szCs w:val="16"/>
              </w:rPr>
              <w:t>:</w:t>
            </w:r>
          </w:p>
          <w:p w14:paraId="784ABAC2" w14:textId="6E6C1134" w:rsidR="00705355" w:rsidRPr="0017531F" w:rsidRDefault="00383096" w:rsidP="0038309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10-12</w:t>
            </w:r>
          </w:p>
        </w:tc>
      </w:tr>
      <w:tr w:rsidR="00705355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1ADAA6D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FF6C0E4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6966FA96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5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705355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E97A8D4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07AD5032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5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05355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2151536" w14:textId="1CC96EC1" w:rsidR="007E1572" w:rsidRPr="007E1572" w:rsidRDefault="00E55DE9" w:rsidP="007E15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 završetku nastave iz navedenog kolegija student/</w:t>
            </w:r>
            <w:proofErr w:type="spellStart"/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ica</w:t>
            </w:r>
            <w:proofErr w:type="spellEnd"/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će moći: </w:t>
            </w:r>
          </w:p>
          <w:p w14:paraId="3DDB98E7" w14:textId="77777777" w:rsidR="007E1572" w:rsidRPr="007E157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razlikovati i razlučiti razvojne faze kriminalističkog žanra kako u svjetskoj, tako i u ruskoj književnosti</w:t>
            </w:r>
          </w:p>
          <w:p w14:paraId="2C85990E" w14:textId="77777777" w:rsidR="007E1572" w:rsidRPr="007E157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usporediti i ustanoviti razlike/sličnosti između zapadne i ruske kriminalističke fikcije</w:t>
            </w:r>
          </w:p>
          <w:p w14:paraId="1C4D7E56" w14:textId="77777777" w:rsidR="007E1572" w:rsidRPr="007E157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predočiti i pojasniti društveni i povijesni kontekst u razvoju kriminalističkog žanra u Rusiji</w:t>
            </w:r>
          </w:p>
          <w:p w14:paraId="63F47152" w14:textId="77777777" w:rsidR="007E1572" w:rsidRPr="007E157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povezujući društveno-povijesni kontekst s pojedinim </w:t>
            </w:r>
            <w:proofErr w:type="spellStart"/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podžanrovima</w:t>
            </w:r>
            <w:proofErr w:type="spellEnd"/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ruske detektivske fikcije identificirati razloge njihove pojave </w:t>
            </w:r>
          </w:p>
          <w:p w14:paraId="33AC4CF4" w14:textId="77777777" w:rsidR="007E1572" w:rsidRPr="007E157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identificirati odstupanja od klasične forme detektivskog romana, odnosno žanrovskih konvencija u pojedinim tekstovima, procijeniti u kojoj su mjeri prisutna, te samostalno predložiti/utvrditi uzroke i posljedice navedenog i argumentirati svoje mišljenje/zaključke</w:t>
            </w:r>
          </w:p>
          <w:p w14:paraId="7410F146" w14:textId="77777777" w:rsidR="007E1572" w:rsidRPr="007E157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ukazati na funkcionalnost/ideološku angažiranost pojedinih djela kriminalističkog žanra u Rusiji</w:t>
            </w:r>
          </w:p>
          <w:p w14:paraId="13E2A08B" w14:textId="4904F2F4" w:rsidR="00705355" w:rsidRPr="000F238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samostalno analizirati djela ruske detektivske fikcije primjenjujući na njih suvremene književne teorije; spoznaje o društveno-povijesnom kontekstu; zakonitosti klasičnog detektivskog romana.</w:t>
            </w:r>
          </w:p>
        </w:tc>
      </w:tr>
      <w:tr w:rsidR="00705355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4B48A20" w14:textId="76E36927" w:rsidR="00385E34" w:rsidRPr="00385E34" w:rsidRDefault="00385E34" w:rsidP="00385E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 završetku nastave iz navedenog kolegija student/</w:t>
            </w:r>
            <w:proofErr w:type="spellStart"/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ica</w:t>
            </w:r>
            <w:proofErr w:type="spellEnd"/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će moći: </w:t>
            </w:r>
          </w:p>
          <w:p w14:paraId="5D23D5A0" w14:textId="3F786233" w:rsidR="00385E34" w:rsidRPr="00385E34" w:rsidRDefault="00385E34" w:rsidP="00385E3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a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nalizirati tekstove iz domene književnosti;</w:t>
            </w:r>
          </w:p>
          <w:p w14:paraId="42C73976" w14:textId="4E763E6D" w:rsidR="00385E34" w:rsidRDefault="00385E34" w:rsidP="00385E3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o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bjasniti i primijeniti temeljne pojmove teorije književnosti na ruskom jeziku</w:t>
            </w:r>
          </w:p>
          <w:p w14:paraId="12CA2F78" w14:textId="707410B2" w:rsidR="00705355" w:rsidRPr="00385E34" w:rsidRDefault="00385E34" w:rsidP="00385E3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o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pisati rusku povijest i kulturu</w:t>
            </w:r>
          </w:p>
        </w:tc>
      </w:tr>
      <w:tr w:rsidR="00705355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CBAFFE0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6F1BF7B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09171515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5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05355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C7B7FD0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05355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FACACA4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61BC934C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05355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2F9ED44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B4793A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O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držan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>o izlaganje</w:t>
            </w:r>
          </w:p>
        </w:tc>
      </w:tr>
      <w:tr w:rsidR="00705355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4471CDC" w:rsidR="00705355" w:rsidRPr="0017531F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5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2492D354" w:rsidR="00705355" w:rsidRPr="0017531F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E15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42C9235" w:rsidR="00705355" w:rsidRPr="0017531F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F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05355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2E2645F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Naknadno 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45EA1414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74CF0B1B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</w:tr>
      <w:tr w:rsidR="00705355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B024F42" w14:textId="54B1A4AC" w:rsidR="00705355" w:rsidRDefault="007E1572" w:rsidP="007053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Pružajući uvid u nastanak i razvojne faze kriminalističkog žanra u Rusiji, </w:t>
            </w:r>
            <w:proofErr w:type="spellStart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>perpetuaciju</w:t>
            </w:r>
            <w:proofErr w:type="spellEnd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ili odstupanja od žanrovskih konvencija, hibridizaciju i formiranje novih </w:t>
            </w:r>
            <w:proofErr w:type="spellStart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>podžanrova</w:t>
            </w:r>
            <w:proofErr w:type="spellEnd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kolegij </w:t>
            </w:r>
            <w:r w:rsidRPr="007E1572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Kriminalistički žanr u ruskoj književnosti</w:t>
            </w:r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studentima/</w:t>
            </w:r>
            <w:proofErr w:type="spellStart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>cama</w:t>
            </w:r>
            <w:proofErr w:type="spellEnd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omogućuje sagledati rusku kulturu i društvene procese unutar nje iz „neformalne“ perspektive književnosti.</w:t>
            </w:r>
          </w:p>
          <w:p w14:paraId="3E073EF7" w14:textId="37075376" w:rsidR="007E1572" w:rsidRDefault="007E1572" w:rsidP="007053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32A0C09" w14:textId="1F813707" w:rsidR="007E1572" w:rsidRPr="0017531F" w:rsidRDefault="007E1572" w:rsidP="007053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Cilj kolegija </w:t>
            </w:r>
            <w:r w:rsidRPr="007E1572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Kriminalistički žanr u ruskoj književnosti</w:t>
            </w:r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jest pružiti uvid u nastanak i razvojne faze kriminalističkog žanra u svjetskoj i ruskoj književnosti, te svratiti pozornost na njegovu funkciju kao izraza i odraza društvenog života. Objasniti konvencije i poetiku tradicionalnog detektivskog romana. Ukazati na specifičnosti ruskog kriminalističkog žanra s obzirom na društveno-povijesni kontekst i pritom obratiti pozornost na: ideološku angažiranost nekih njegovih inačica; odstupanja od tradicionalne forme; hibridizaciju i formiranje novih </w:t>
            </w:r>
            <w:proofErr w:type="spellStart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>podžanrova</w:t>
            </w:r>
            <w:proofErr w:type="spellEnd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te prodiskutirati o razlozima za navedene pojave. Analizirati primjere različitih </w:t>
            </w:r>
            <w:proofErr w:type="spellStart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>podžanrova</w:t>
            </w:r>
            <w:proofErr w:type="spellEnd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detektivskog romana koji se u Rusiji javljaju od druge polovine 19. stoljeća prema današnjici. Potaknuti i osposobiti studentice/studente da samostalno analiziraju djela ruske detektivske fikcije primjenjujući na njih spoznaje o povijesno-društvenom kontekstu, te da promatraju odstupanja od žanrovskih karakteristika, promišljajući o njihovim uzrocima.</w:t>
            </w:r>
          </w:p>
        </w:tc>
      </w:tr>
      <w:tr w:rsidR="0021780A" w:rsidRPr="0017531F" w14:paraId="4BCB6E2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1EAE20A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0126018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Uvod u kolegij</w:t>
            </w:r>
          </w:p>
          <w:p w14:paraId="6E3A408E" w14:textId="3BFD4FC9" w:rsidR="0021780A" w:rsidRPr="00BD77C0" w:rsidRDefault="00F00B5C" w:rsidP="00F00B5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Vrijednosti detektivske fikcije</w:t>
            </w:r>
          </w:p>
        </w:tc>
      </w:tr>
      <w:tr w:rsidR="0021780A" w:rsidRPr="0017531F" w14:paraId="68AD50D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E9B7E4B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3B563CD7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Povijesni razvoj kriminalističke fikcije – dio 1.  (SAD, Francuska)</w:t>
            </w:r>
          </w:p>
          <w:p w14:paraId="1E48C4A9" w14:textId="7668CAC3" w:rsidR="0021780A" w:rsidRPr="00034545" w:rsidRDefault="00F00B5C" w:rsidP="00F00B5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Edgar Allan Poe: </w:t>
            </w:r>
            <w:r w:rsidRPr="00F00B5C">
              <w:rPr>
                <w:rFonts w:ascii="Merriweather" w:eastAsia="MS Gothic" w:hAnsi="Merriweather" w:cs="Times New Roman"/>
                <w:bCs/>
                <w:i/>
                <w:iCs/>
                <w:sz w:val="16"/>
                <w:szCs w:val="16"/>
              </w:rPr>
              <w:t xml:space="preserve">Umorstva u ulici </w:t>
            </w:r>
            <w:proofErr w:type="spellStart"/>
            <w:r w:rsidRPr="00F00B5C">
              <w:rPr>
                <w:rFonts w:ascii="Merriweather" w:eastAsia="MS Gothic" w:hAnsi="Merriweather" w:cs="Times New Roman"/>
                <w:bCs/>
                <w:i/>
                <w:iCs/>
                <w:sz w:val="16"/>
                <w:szCs w:val="16"/>
              </w:rPr>
              <w:t>Morgue</w:t>
            </w:r>
            <w:proofErr w:type="spellEnd"/>
          </w:p>
        </w:tc>
      </w:tr>
      <w:tr w:rsidR="0021780A" w:rsidRPr="0017531F" w14:paraId="7C93CD0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7B2655D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2376F481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Povijesni razvoj kriminalističke fikcije – dio 2. (Engleska)</w:t>
            </w:r>
          </w:p>
          <w:p w14:paraId="11E796E0" w14:textId="258EB22F" w:rsidR="00BB75CF" w:rsidRPr="00034545" w:rsidRDefault="00F00B5C" w:rsidP="00F00B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Arthur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Conan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Doyle: </w:t>
            </w:r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Skandal u Češkoj</w:t>
            </w:r>
          </w:p>
        </w:tc>
      </w:tr>
      <w:tr w:rsidR="0021780A" w:rsidRPr="0017531F" w14:paraId="7C5D5C3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88B52D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5A884690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Preduvjeti za nastanak kriminalističke fikcije u Rusiji</w:t>
            </w:r>
          </w:p>
          <w:p w14:paraId="629B56CA" w14:textId="3907E78B" w:rsidR="005412B6" w:rsidRPr="005412B6" w:rsidRDefault="00F00B5C" w:rsidP="00F00B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Nikolaj M.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Sokolovskij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Ostorg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i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žizn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', iz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zapisok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sledovatelja</w:t>
            </w:r>
            <w:proofErr w:type="spellEnd"/>
          </w:p>
        </w:tc>
      </w:tr>
      <w:tr w:rsidR="0021780A" w:rsidRPr="0017531F" w14:paraId="3C1A093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BF262F4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1DA476E4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Karakteristike ranog ruskog kriminalističkog žanra</w:t>
            </w:r>
          </w:p>
          <w:p w14:paraId="6CCAD353" w14:textId="4971DC73" w:rsidR="00BB75CF" w:rsidRPr="000A2244" w:rsidRDefault="00F00B5C" w:rsidP="00F00B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Aleksandr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A.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Škljarevskij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Čto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pobudilo k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ubijstvu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?  </w:t>
            </w:r>
          </w:p>
        </w:tc>
      </w:tr>
      <w:tr w:rsidR="006B4EAE" w:rsidRPr="0017531F" w14:paraId="364E25B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3BAEC7E" w14:textId="77777777" w:rsidR="006B4EAE" w:rsidRPr="0017531F" w:rsidRDefault="006B4EAE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315CC4A9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Parodija detektivskog romana</w:t>
            </w:r>
          </w:p>
          <w:p w14:paraId="050F481D" w14:textId="4EF14E6D" w:rsidR="006B4EAE" w:rsidRPr="003D4C0E" w:rsidRDefault="00F00B5C" w:rsidP="00F00B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P. Čehov: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Švedskaja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spička</w:t>
            </w:r>
            <w:proofErr w:type="spellEnd"/>
          </w:p>
        </w:tc>
      </w:tr>
      <w:tr w:rsidR="008B5B17" w:rsidRPr="0017531F" w14:paraId="3FABADC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BC59BCC" w14:textId="77777777" w:rsidR="008B5B17" w:rsidRPr="0017531F" w:rsidRDefault="008B5B17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0E52C279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Ruska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holmsijana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06F6A885" w14:textId="17FB4924" w:rsidR="00EE51F7" w:rsidRPr="003D4C0E" w:rsidRDefault="00F00B5C" w:rsidP="00F00B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P.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Nikitin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Priključenija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Šerloka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Holmsa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v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Rossii</w:t>
            </w:r>
            <w:proofErr w:type="spellEnd"/>
          </w:p>
        </w:tc>
      </w:tr>
      <w:tr w:rsidR="00C244BD" w:rsidRPr="0017531F" w14:paraId="0A5FFC5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A0A6F5" w14:textId="77777777" w:rsidR="00C244BD" w:rsidRPr="0017531F" w:rsidRDefault="00C244BD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13C9F8DF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Ruska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pinkertonovščina</w:t>
            </w:r>
            <w:proofErr w:type="spellEnd"/>
          </w:p>
          <w:p w14:paraId="465D30DE" w14:textId="77777777" w:rsidR="00F00B5C" w:rsidRPr="00F00B5C" w:rsidRDefault="00F00B5C" w:rsidP="00F00B5C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Nat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Pinkerton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korol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'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syščikov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žertva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metropolitena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0B31A3A7" w14:textId="002894C9" w:rsidR="00C244BD" w:rsidRPr="003D4C0E" w:rsidRDefault="00F00B5C" w:rsidP="00F00B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  <w:lang w:val="en-HR"/>
              </w:rPr>
              <w:t>Roman Dobrij</w:t>
            </w: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:</w:t>
            </w:r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Genij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russkogo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syska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I. D.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Putilin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Poceluj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bronzovoj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devy</w:t>
            </w:r>
            <w:proofErr w:type="spellEnd"/>
          </w:p>
        </w:tc>
      </w:tr>
      <w:tr w:rsidR="00DB77D8" w:rsidRPr="0017531F" w14:paraId="47724D7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ACD5654" w14:textId="77777777" w:rsidR="00DB77D8" w:rsidRPr="0017531F" w:rsidRDefault="00DB77D8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1275ACC9" w14:textId="582CF5BD" w:rsidR="00C244BD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Kolokvij 1</w:t>
            </w:r>
          </w:p>
        </w:tc>
      </w:tr>
      <w:tr w:rsidR="0021780A" w:rsidRPr="0017531F" w14:paraId="3F46B1A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62565D6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5CD12AE6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Sovjetski „crveni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pinkertoni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“ 1920-ih </w:t>
            </w:r>
          </w:p>
          <w:p w14:paraId="73C09CA7" w14:textId="5F67B14A" w:rsidR="00BB75CF" w:rsidRPr="00034545" w:rsidRDefault="00F00B5C" w:rsidP="00F00B5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Marietta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Sergeevna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Šaginjan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Mess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Mend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ili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Janki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v Petrograde</w:t>
            </w:r>
          </w:p>
        </w:tc>
      </w:tr>
      <w:tr w:rsidR="006B4EAE" w:rsidRPr="0017531F" w14:paraId="4D14CBE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E5CA4C0" w14:textId="77777777" w:rsidR="006B4EAE" w:rsidRPr="0017531F" w:rsidRDefault="006B4EAE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42C2F273" w14:textId="77777777" w:rsidR="00E208BA" w:rsidRPr="00E208BA" w:rsidRDefault="00E208BA" w:rsidP="00E208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Sovjetska špijunsko-detektivska fikcija</w:t>
            </w:r>
          </w:p>
          <w:p w14:paraId="332928F3" w14:textId="4BDBF4AD" w:rsidR="006B4EAE" w:rsidRPr="00EE51F7" w:rsidRDefault="00E208BA" w:rsidP="00E208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Lev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Ovalov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:</w:t>
            </w:r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Rasskazy</w:t>
            </w:r>
            <w:proofErr w:type="spellEnd"/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majora </w:t>
            </w:r>
            <w:proofErr w:type="spellStart"/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Pronina</w:t>
            </w:r>
            <w:proofErr w:type="spellEnd"/>
          </w:p>
        </w:tc>
      </w:tr>
      <w:tr w:rsidR="00034545" w:rsidRPr="0017531F" w14:paraId="0FF9FA5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99B589A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2F5D7C36" w14:textId="77777777" w:rsidR="00E208BA" w:rsidRPr="00E208BA" w:rsidRDefault="00E208BA" w:rsidP="00E208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Sovjetska kriminalistička fikcija u vrijeme kulturnog „otapanja“ </w:t>
            </w:r>
          </w:p>
          <w:p w14:paraId="07A2EA0F" w14:textId="3072FE0F" w:rsidR="00BB75CF" w:rsidRPr="003D4C0E" w:rsidRDefault="00E208BA" w:rsidP="00E20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Arkadij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Adamov: </w:t>
            </w:r>
            <w:proofErr w:type="spellStart"/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Delo</w:t>
            </w:r>
            <w:proofErr w:type="spellEnd"/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pjostryh</w:t>
            </w:r>
            <w:proofErr w:type="spellEnd"/>
          </w:p>
        </w:tc>
      </w:tr>
      <w:tr w:rsidR="00034545" w:rsidRPr="0017531F" w14:paraId="4B7F1B2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40E3735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293A110C" w14:textId="77777777" w:rsidR="00E208BA" w:rsidRPr="00E208BA" w:rsidRDefault="00E208BA" w:rsidP="00E208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Postsovjetska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kriminalistička fikcija – kritika društva i potraga za novim identitetima </w:t>
            </w:r>
          </w:p>
          <w:p w14:paraId="33ACB408" w14:textId="77777777" w:rsidR="00E208BA" w:rsidRPr="00E208BA" w:rsidRDefault="00E208BA" w:rsidP="00E20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208B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Krutoj</w:t>
            </w: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E208B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detektiv</w:t>
            </w: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(Andrej Konstantinov,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Fridrih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Neznanskij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Nikolaj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Leonov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 </w:t>
            </w:r>
          </w:p>
          <w:p w14:paraId="0068B1F1" w14:textId="03835301" w:rsidR="00672862" w:rsidRPr="00EE51F7" w:rsidRDefault="00E208BA" w:rsidP="00E20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208B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Boevik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(Viktor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Docenko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Leonid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Dvoreckij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Danil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Koreckij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</w:tc>
      </w:tr>
      <w:tr w:rsidR="00034545" w:rsidRPr="0017531F" w14:paraId="0905325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C88E25F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5F2FBAE0" w14:textId="77777777" w:rsidR="00E208BA" w:rsidRPr="00E208BA" w:rsidRDefault="00E208BA" w:rsidP="00E208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Čista“ detektivska fikcija (Aleksandra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Marinina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45211617" w14:textId="77777777" w:rsidR="00E208BA" w:rsidRPr="00E208BA" w:rsidRDefault="00E208BA" w:rsidP="00E208BA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Ironični detektivski roman (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Dar'ja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Doncova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ab/>
            </w:r>
          </w:p>
          <w:p w14:paraId="21594DB8" w14:textId="77777777" w:rsidR="00E208BA" w:rsidRPr="00E208BA" w:rsidRDefault="00E208BA" w:rsidP="00E208BA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Ljubavno-detektivski roman (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Polina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Daškova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Tat'jana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Poljakova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 </w:t>
            </w:r>
          </w:p>
          <w:p w14:paraId="4A61123B" w14:textId="33FE3B28" w:rsidR="00672862" w:rsidRPr="00672862" w:rsidRDefault="00E208BA" w:rsidP="00E208BA">
            <w:pPr>
              <w:tabs>
                <w:tab w:val="left" w:pos="1218"/>
              </w:tabs>
              <w:spacing w:before="20" w:after="20"/>
              <w:ind w:left="708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Povijesni detektivski roman (Boris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Akunin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</w:tc>
      </w:tr>
      <w:tr w:rsidR="00034545" w:rsidRPr="0017531F" w14:paraId="23A1F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86F34E6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  <w:vAlign w:val="center"/>
          </w:tcPr>
          <w:p w14:paraId="4D4D256F" w14:textId="72B14EAF" w:rsidR="00034545" w:rsidRPr="00470EDB" w:rsidRDefault="00FA6BF5" w:rsidP="00470ED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70EDB">
              <w:rPr>
                <w:rFonts w:ascii="Merriweather" w:eastAsia="MS Gothic" w:hAnsi="Merriweather" w:cs="Times New Roman"/>
                <w:sz w:val="16"/>
                <w:szCs w:val="16"/>
              </w:rPr>
              <w:t>KOLOKVIJ 2</w:t>
            </w:r>
          </w:p>
        </w:tc>
      </w:tr>
      <w:tr w:rsidR="006316BA" w:rsidRPr="0017531F" w14:paraId="3D0DF717" w14:textId="77777777" w:rsidTr="007F6025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6316BA" w:rsidRPr="0017531F" w:rsidRDefault="006316BA" w:rsidP="006316B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A6456E1" w14:textId="77777777" w:rsidR="001B2CC9" w:rsidRDefault="001B2CC9" w:rsidP="001B2CC9">
            <w:pPr>
              <w:pStyle w:val="NoSpacing"/>
              <w:ind w:left="360"/>
              <w:rPr>
                <w:rFonts w:ascii="Merriweather" w:hAnsi="Merriweather"/>
                <w:sz w:val="16"/>
                <w:szCs w:val="16"/>
              </w:rPr>
            </w:pPr>
          </w:p>
          <w:p w14:paraId="791DC9AC" w14:textId="44667A08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Bulis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A. 1978. </w:t>
            </w:r>
            <w:r w:rsidRPr="006316BA">
              <w:rPr>
                <w:rFonts w:ascii="Merriweather" w:hAnsi="Merriweather"/>
                <w:i/>
                <w:sz w:val="16"/>
                <w:szCs w:val="16"/>
              </w:rPr>
              <w:t>Poetika detektiva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Novyj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mir, No.1., 248</w:t>
            </w:r>
          </w:p>
          <w:p w14:paraId="06CED3DC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Černjak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M. A. 2009. 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Massovaja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literatura XX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veka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Učebnoe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posobie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3-e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izdanie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>. Moskva: Flinta, Nauka.</w:t>
            </w:r>
          </w:p>
          <w:p w14:paraId="47A24283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Kestheji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T. 1989. </w:t>
            </w:r>
            <w:r w:rsidRPr="006316BA">
              <w:rPr>
                <w:rFonts w:ascii="Merriweather" w:hAnsi="Merriweather"/>
                <w:i/>
                <w:sz w:val="16"/>
                <w:szCs w:val="16"/>
              </w:rPr>
              <w:t>Anatomija detektiva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Budapešt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>: Korvina.</w:t>
            </w:r>
          </w:p>
          <w:p w14:paraId="36DE8025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Moiseev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P. 2017. </w:t>
            </w:r>
            <w:r w:rsidRPr="006316BA">
              <w:rPr>
                <w:rFonts w:ascii="Merriweather" w:hAnsi="Merriweather"/>
                <w:i/>
                <w:sz w:val="16"/>
                <w:szCs w:val="16"/>
              </w:rPr>
              <w:t>Poetika detektiva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. Moskva: Dom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Vysšej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školy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ekonomiki</w:t>
            </w:r>
            <w:proofErr w:type="spellEnd"/>
          </w:p>
          <w:p w14:paraId="10E6DC24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lastRenderedPageBreak/>
              <w:t>Olcott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Anthony. 2001.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Russian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Pulp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: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Detektiv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and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Russian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Way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of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Crime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Lanham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Boulder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New York, Oxford: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Rowman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&amp;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Littlefield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Publishers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>, Inc.</w:t>
            </w:r>
          </w:p>
          <w:p w14:paraId="03981C9C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r w:rsidRPr="006316BA">
              <w:rPr>
                <w:rFonts w:ascii="Merriweather" w:hAnsi="Merriweather"/>
                <w:sz w:val="16"/>
                <w:szCs w:val="16"/>
              </w:rPr>
              <w:t xml:space="preserve">Pavličić, Pavao. 2008. </w:t>
            </w:r>
            <w:r w:rsidRPr="006316BA">
              <w:rPr>
                <w:rFonts w:ascii="Merriweather" w:hAnsi="Merriweather"/>
                <w:i/>
                <w:sz w:val="16"/>
                <w:szCs w:val="16"/>
              </w:rPr>
              <w:t>Sve što  znam o krimiću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. Zagreb: Ex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libris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</w:t>
            </w:r>
          </w:p>
          <w:p w14:paraId="7D8E43BE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Priestman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Martin. 1998.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Crime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Fiction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from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Poe to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Present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Plymouth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: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Northcote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House. </w:t>
            </w:r>
          </w:p>
          <w:p w14:paraId="55C9BD45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Rejtblat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Abram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2009.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Ot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Bovy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k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Bal'montu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i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drugie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raboty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po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istoričeskoj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sociologii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russkoj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literatury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(poglavlje: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Detekivnaja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literatura i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russkij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čitatel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>'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). Moskva: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Novoe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literaturnoe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obozrenie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>.</w:t>
            </w:r>
          </w:p>
          <w:p w14:paraId="376ED39D" w14:textId="3961311E" w:rsid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Skoropanova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Irina S. 2001.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Russkaja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postmodernistskaja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literatura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. Moskva: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Izdatel'stvo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„Flinta“,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Izdatel'stvo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„Nauka“. </w:t>
            </w:r>
          </w:p>
          <w:p w14:paraId="0B89B5BE" w14:textId="31B8F5D1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Trofimova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Elena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Ivanovna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ur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>. 2002. „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Tvorčestvo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Aleksandry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Marininoj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kak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otraženie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sovremennoj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rossijskoj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mental'nosti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“. U: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Meždunarodnaja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konferencija,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sostajavšajasja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19-20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oktjabrja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2001, g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.,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ur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Elena I.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Trofimova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19-35.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Pariž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Moskva: Institut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slavjanovedenija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>, RAN.INON.</w:t>
            </w:r>
          </w:p>
        </w:tc>
      </w:tr>
      <w:tr w:rsidR="00E5438F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4E256FF" w14:textId="77777777" w:rsidR="00E5438F" w:rsidRPr="00E5438F" w:rsidRDefault="00E5438F" w:rsidP="00E5438F">
            <w:pPr>
              <w:pStyle w:val="NoSpacing"/>
              <w:rPr>
                <w:rFonts w:ascii="Merriweather" w:hAnsi="Merriweather"/>
                <w:sz w:val="16"/>
                <w:szCs w:val="16"/>
              </w:rPr>
            </w:pPr>
          </w:p>
          <w:p w14:paraId="7A301F7E" w14:textId="0C8377A4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Baraban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, Elena. 2003. „Russia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in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Prism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of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Popular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Culture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.“ Dok.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dis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.,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University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of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British Columbia. </w:t>
            </w:r>
          </w:p>
          <w:p w14:paraId="23352115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Borenstein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Eliot. 2008.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Overkill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: Sex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Violence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in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Contemporary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Russian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Popular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Culture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Ithaca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London:</w:t>
            </w:r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Cornell University Press. </w:t>
            </w:r>
          </w:p>
          <w:p w14:paraId="4842E34B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Čemodurova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Z. M. 2014. „Igra v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postmodernistskom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detektive.„ U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Tambob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Gramota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No. 8 (38): 184-188</w:t>
            </w:r>
          </w:p>
          <w:p w14:paraId="491684B8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Černjak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M. A. 2010. 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Sovremennaja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russkaja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literatura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Učebnoe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posobie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2-e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izdanie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. Moskva: Forum, Saga.</w:t>
            </w:r>
          </w:p>
          <w:p w14:paraId="7FEE63D4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Dubin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Boris. 1998.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Russian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Intelligentsia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Between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Classics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Mass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Culture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U: </w:t>
            </w:r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Russia at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End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of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20th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Century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Culture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Its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Horizons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Politics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Society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Conference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Volume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Stanford, California: Stanford University. </w:t>
            </w:r>
          </w:p>
          <w:p w14:paraId="7778A5D0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r w:rsidRPr="00E5438F">
              <w:rPr>
                <w:rFonts w:ascii="Merriweather" w:hAnsi="Merriweather"/>
                <w:sz w:val="16"/>
                <w:szCs w:val="16"/>
              </w:rPr>
              <w:t xml:space="preserve">Gagarin, Stanislav. 1994.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Russkij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siščik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Moskva: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Otečestvo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</w:p>
          <w:p w14:paraId="6A7E08AF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Georginova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N. J. 2013.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Detektivnyj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žanr: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pričiny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populjarnosti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Naučnyj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dialog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No. 5 (17): 173–186</w:t>
            </w:r>
          </w:p>
          <w:p w14:paraId="001FFF9D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Gorbachev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Mikhail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Sergeevich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1987.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Perestroika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: New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Thinking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for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our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Country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World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. Cambridge, New York: Harper &amp;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Row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</w:p>
          <w:p w14:paraId="669DDBEF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Goscilo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, Helena. 1999/2000. „Big Buck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Books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: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Pulp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Fiction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in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Post-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Soviet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Russia.“ U: </w:t>
            </w:r>
            <w:proofErr w:type="spellStart"/>
            <w:r w:rsidRPr="00E5438F">
              <w:rPr>
                <w:rFonts w:ascii="Merriweather" w:hAnsi="Merriweather"/>
                <w:bCs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i/>
                <w:sz w:val="16"/>
                <w:szCs w:val="16"/>
              </w:rPr>
              <w:t>Harriman</w:t>
            </w:r>
            <w:proofErr w:type="spellEnd"/>
            <w:r w:rsidRPr="00E5438F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i/>
                <w:sz w:val="16"/>
                <w:szCs w:val="16"/>
              </w:rPr>
              <w:t>Review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, Vol. 12, No. 2-3: 6-24. </w:t>
            </w:r>
          </w:p>
          <w:p w14:paraId="510B5EFA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Handelman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Stephen. 1994.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Comrade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Criminal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: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Theft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of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Second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Russian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Revolution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London: Michael Joseph. </w:t>
            </w:r>
          </w:p>
          <w:p w14:paraId="3C478E6A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Kaletskij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P. 1934.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Pinkertonovščina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U: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Literaturnaja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ènciklopedija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. vol. 8. Moskva: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Sovetskaja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ènciklopedija: 654, 647-48.</w:t>
            </w:r>
          </w:p>
          <w:p w14:paraId="202F3A13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Kireeva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N. V. 2009.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Priključenija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detektiva: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massovyj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žanr v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zerkale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zapadnogo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literaturovedenija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2-oj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poloviny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XX.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veka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Izvestija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Samarskogo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naučnogo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centra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Rossijskoj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akademi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nauk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Blagoveščenskij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gosudarstvennyj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pedagogičeskij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universitet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11, 4. </w:t>
            </w:r>
          </w:p>
          <w:p w14:paraId="4ED39BE8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Kirilenko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N. N. 2009. „K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voprosu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ob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'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antidetektive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.'“ U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Novyj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filologičeskij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vestnik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No. 1. 16-31.</w:t>
            </w:r>
          </w:p>
          <w:p w14:paraId="2710E52E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Koreneva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Marina. 2005: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Russian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Detective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Fiction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U: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Reading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for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Entertainment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in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Contemporary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Russia: Post-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Soviet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Popular Literature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in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Historical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Perspective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ur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Stephen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Lovell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i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Birgit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Menzel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57-101.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Munich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Verlag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Otto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Sagner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57-100.</w:t>
            </w:r>
          </w:p>
          <w:p w14:paraId="4E34DDA4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Kostygova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T. 1997.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Ljubov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i detektiv, ili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Mužskie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igry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Aleksandry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Marininoj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U: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Knižnoe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obozrenie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27. maja. No 21.</w:t>
            </w:r>
          </w:p>
          <w:p w14:paraId="5D27C4CD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McDaniel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Tim. 1996.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Agony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of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Russian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Idea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. Princeton, New Jersey: Princeton University Press.</w:t>
            </w:r>
          </w:p>
          <w:p w14:paraId="59B5DFB6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iCs/>
                <w:sz w:val="16"/>
                <w:szCs w:val="16"/>
              </w:rPr>
              <w:t>Nepomnjaščij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C.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Theimer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. 1999.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Markets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Mirrors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Mayham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: Aleksandra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Marinina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Rise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of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New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Russian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Pr="00E5438F">
              <w:rPr>
                <w:rFonts w:ascii="Merriweather" w:hAnsi="Merriweather"/>
                <w:i/>
                <w:sz w:val="16"/>
                <w:szCs w:val="16"/>
              </w:rPr>
              <w:t>Detektiv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.“ U: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Consuming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Russia. Popular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Culture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, Sex,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Society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Since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Gorbachev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ur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Adele Marie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Barker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161-191. Durham, London: Duke University Press. </w:t>
            </w:r>
          </w:p>
          <w:p w14:paraId="315430E5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Ponomareva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G. M. 1999.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Ženščina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kak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'granica' v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proizvedenijah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Aleksandry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Marininoj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U: </w:t>
            </w:r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Pol.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Gender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Kul'tura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(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nemeckie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i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russkie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issledovanija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>)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ur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E. Šore i K.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Hajder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181-191. Moskva: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Ros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gos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gumanitar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un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-t. </w:t>
            </w:r>
          </w:p>
          <w:p w14:paraId="05E48AA0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Priestman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Martin. 2003.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Cambridge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Companion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to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Crime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Fiction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New York: Cambridge University Press.</w:t>
            </w:r>
          </w:p>
          <w:p w14:paraId="2BA6CFE7" w14:textId="73270A2D" w:rsid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r w:rsidRPr="00E5438F">
              <w:rPr>
                <w:rFonts w:ascii="Merriweather" w:hAnsi="Merriweather"/>
                <w:sz w:val="16"/>
                <w:szCs w:val="16"/>
              </w:rPr>
              <w:t xml:space="preserve">Rankin, Ian. 2000.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Criminal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Minded</w:t>
            </w:r>
            <w:proofErr w:type="spellEnd"/>
            <w:r w:rsidRPr="00E5438F">
              <w:rPr>
                <w:rFonts w:ascii="Merriweather" w:hAnsi="Merriweather"/>
                <w:iCs/>
                <w:sz w:val="16"/>
                <w:szCs w:val="16"/>
              </w:rPr>
              <w:t xml:space="preserve">. 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Edinburgh: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Canongate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Books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Ltd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</w:p>
          <w:p w14:paraId="63D07860" w14:textId="3982981A" w:rsidR="00E5438F" w:rsidRPr="00264183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Weststeijn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,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Willem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>. 2009. „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Russian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Woman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Detective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Writers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.“ U: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Investigating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Identities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: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Questions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of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Identity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in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Contemporary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International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Crime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Fiction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,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ur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.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Krajenbrink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,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Marieke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, Kate M. Quinn, 159-170. Amsterdam, New York: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Rodopi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>.</w:t>
            </w:r>
          </w:p>
        </w:tc>
      </w:tr>
      <w:tr w:rsidR="00E5438F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8710474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E5438F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E5438F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E5438F" w:rsidRPr="0017531F" w:rsidRDefault="00E5438F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34B4593E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5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E5438F" w:rsidRPr="0017531F" w:rsidRDefault="00E5438F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E5438F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67CCAF29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5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3A288D3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C65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9A92541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38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E5438F" w:rsidRPr="0017531F" w:rsidRDefault="00E5438F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E5438F" w:rsidRPr="0017531F" w:rsidRDefault="00E5438F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E5438F" w:rsidRPr="0017531F" w:rsidRDefault="00000000" w:rsidP="00E5438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E5438F" w:rsidRPr="0017531F" w:rsidRDefault="00000000" w:rsidP="00E5438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E5438F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955354A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7</w:t>
            </w:r>
            <w:r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0% kolokvij </w:t>
            </w:r>
            <w:r w:rsidR="00DC65DB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(ili ispit) </w:t>
            </w:r>
            <w:r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+ </w:t>
            </w:r>
            <w:r w:rsidR="002A0867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15</w:t>
            </w:r>
            <w:r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% </w:t>
            </w:r>
            <w:r w:rsidR="002A0867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zadaća (čitanje književnih tekstova) +  15% izlaganje seminarskog rada</w:t>
            </w:r>
          </w:p>
        </w:tc>
      </w:tr>
      <w:tr w:rsidR="00E5438F" w:rsidRPr="0017531F" w14:paraId="2A0DAED1" w14:textId="77777777" w:rsidTr="007977A9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14:paraId="6EFDE53D" w14:textId="4280FAA2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0 - 60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5438F" w:rsidRPr="0017531F" w14:paraId="209DA332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77D718DD" w14:textId="691BDEC2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– 70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5438F" w:rsidRPr="0017531F" w14:paraId="0B474406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0D5E306A" w14:textId="6D3DA45F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– 80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5438F" w:rsidRPr="0017531F" w14:paraId="798950E9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28E66CD7" w14:textId="70D7BFED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– 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5438F" w:rsidRPr="0017531F" w14:paraId="6D158B9E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14BE2DC1" w14:textId="1FEAEB33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– 100 %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E5438F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E5438F" w:rsidRPr="0017531F" w:rsidRDefault="00000000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E5438F" w:rsidRPr="0017531F" w:rsidRDefault="00000000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50C7DDE5" w:rsidR="00E5438F" w:rsidRPr="0017531F" w:rsidRDefault="00000000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E5438F" w:rsidRPr="0017531F" w:rsidRDefault="00000000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E5438F" w:rsidRPr="0017531F" w:rsidRDefault="00000000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E5438F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0CD8B84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potrebni AAI računi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F12C" w14:textId="77777777" w:rsidR="00CA6AE8" w:rsidRDefault="00CA6AE8" w:rsidP="009947BA">
      <w:pPr>
        <w:spacing w:before="0" w:after="0"/>
      </w:pPr>
      <w:r>
        <w:separator/>
      </w:r>
    </w:p>
  </w:endnote>
  <w:endnote w:type="continuationSeparator" w:id="0">
    <w:p w14:paraId="036E7B6E" w14:textId="77777777" w:rsidR="00CA6AE8" w:rsidRDefault="00CA6AE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094F" w14:textId="77777777" w:rsidR="00CA6AE8" w:rsidRDefault="00CA6AE8" w:rsidP="009947BA">
      <w:pPr>
        <w:spacing w:before="0" w:after="0"/>
      </w:pPr>
      <w:r>
        <w:separator/>
      </w:r>
    </w:p>
  </w:footnote>
  <w:footnote w:type="continuationSeparator" w:id="0">
    <w:p w14:paraId="2EF7191F" w14:textId="77777777" w:rsidR="00CA6AE8" w:rsidRDefault="00CA6AE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52"/>
    <w:multiLevelType w:val="hybridMultilevel"/>
    <w:tmpl w:val="04929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681"/>
    <w:multiLevelType w:val="hybridMultilevel"/>
    <w:tmpl w:val="D94490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5E22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52B3"/>
    <w:multiLevelType w:val="hybridMultilevel"/>
    <w:tmpl w:val="1B6C7A1C"/>
    <w:lvl w:ilvl="0" w:tplc="745EA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37BB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6C5F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7FC0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C221F"/>
    <w:multiLevelType w:val="hybridMultilevel"/>
    <w:tmpl w:val="C1BCC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A7809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68F0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2A5E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E2262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461B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775D5"/>
    <w:multiLevelType w:val="hybridMultilevel"/>
    <w:tmpl w:val="7B0ACB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3144E1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55C35"/>
    <w:multiLevelType w:val="hybridMultilevel"/>
    <w:tmpl w:val="B2AAB70E"/>
    <w:lvl w:ilvl="0" w:tplc="27C6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7252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D5BFB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1703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0877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21DC7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F6B5D"/>
    <w:multiLevelType w:val="hybridMultilevel"/>
    <w:tmpl w:val="20722F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9B05F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15CD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D657A"/>
    <w:multiLevelType w:val="hybridMultilevel"/>
    <w:tmpl w:val="862CB9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350016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17885">
    <w:abstractNumId w:val="1"/>
  </w:num>
  <w:num w:numId="2" w16cid:durableId="514267030">
    <w:abstractNumId w:val="22"/>
  </w:num>
  <w:num w:numId="3" w16cid:durableId="1152138607">
    <w:abstractNumId w:val="0"/>
  </w:num>
  <w:num w:numId="4" w16cid:durableId="770508516">
    <w:abstractNumId w:val="16"/>
  </w:num>
  <w:num w:numId="5" w16cid:durableId="1185630924">
    <w:abstractNumId w:val="3"/>
  </w:num>
  <w:num w:numId="6" w16cid:durableId="141391302">
    <w:abstractNumId w:val="19"/>
  </w:num>
  <w:num w:numId="7" w16cid:durableId="934944653">
    <w:abstractNumId w:val="17"/>
  </w:num>
  <w:num w:numId="8" w16cid:durableId="1166556441">
    <w:abstractNumId w:val="5"/>
  </w:num>
  <w:num w:numId="9" w16cid:durableId="834490335">
    <w:abstractNumId w:val="15"/>
  </w:num>
  <w:num w:numId="10" w16cid:durableId="1561135582">
    <w:abstractNumId w:val="20"/>
  </w:num>
  <w:num w:numId="11" w16cid:durableId="514463026">
    <w:abstractNumId w:val="24"/>
  </w:num>
  <w:num w:numId="12" w16cid:durableId="26638069">
    <w:abstractNumId w:val="18"/>
  </w:num>
  <w:num w:numId="13" w16cid:durableId="66341306">
    <w:abstractNumId w:val="11"/>
  </w:num>
  <w:num w:numId="14" w16cid:durableId="2080516272">
    <w:abstractNumId w:val="26"/>
  </w:num>
  <w:num w:numId="15" w16cid:durableId="38290521">
    <w:abstractNumId w:val="21"/>
  </w:num>
  <w:num w:numId="16" w16cid:durableId="950358046">
    <w:abstractNumId w:val="9"/>
  </w:num>
  <w:num w:numId="17" w16cid:durableId="830222655">
    <w:abstractNumId w:val="6"/>
  </w:num>
  <w:num w:numId="18" w16cid:durableId="2060980109">
    <w:abstractNumId w:val="2"/>
  </w:num>
  <w:num w:numId="19" w16cid:durableId="1130172310">
    <w:abstractNumId w:val="4"/>
  </w:num>
  <w:num w:numId="20" w16cid:durableId="680859418">
    <w:abstractNumId w:val="23"/>
  </w:num>
  <w:num w:numId="21" w16cid:durableId="978152928">
    <w:abstractNumId w:val="12"/>
  </w:num>
  <w:num w:numId="22" w16cid:durableId="563220023">
    <w:abstractNumId w:val="13"/>
  </w:num>
  <w:num w:numId="23" w16cid:durableId="134493702">
    <w:abstractNumId w:val="10"/>
  </w:num>
  <w:num w:numId="24" w16cid:durableId="984432032">
    <w:abstractNumId w:val="7"/>
  </w:num>
  <w:num w:numId="25" w16cid:durableId="1726488637">
    <w:abstractNumId w:val="25"/>
  </w:num>
  <w:num w:numId="26" w16cid:durableId="926421594">
    <w:abstractNumId w:val="14"/>
  </w:num>
  <w:num w:numId="27" w16cid:durableId="1024359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34545"/>
    <w:rsid w:val="00080480"/>
    <w:rsid w:val="000A2244"/>
    <w:rsid w:val="000C0578"/>
    <w:rsid w:val="000F0E88"/>
    <w:rsid w:val="000F2382"/>
    <w:rsid w:val="0010332B"/>
    <w:rsid w:val="001443A2"/>
    <w:rsid w:val="00150B32"/>
    <w:rsid w:val="0015767F"/>
    <w:rsid w:val="0017531F"/>
    <w:rsid w:val="00197510"/>
    <w:rsid w:val="001B2CC9"/>
    <w:rsid w:val="001B7DF0"/>
    <w:rsid w:val="001C7C51"/>
    <w:rsid w:val="001D390A"/>
    <w:rsid w:val="001F3868"/>
    <w:rsid w:val="002163E7"/>
    <w:rsid w:val="0021780A"/>
    <w:rsid w:val="00224443"/>
    <w:rsid w:val="00226462"/>
    <w:rsid w:val="0022722C"/>
    <w:rsid w:val="00242B64"/>
    <w:rsid w:val="00246DA5"/>
    <w:rsid w:val="00264183"/>
    <w:rsid w:val="0028545A"/>
    <w:rsid w:val="00290F52"/>
    <w:rsid w:val="002A0867"/>
    <w:rsid w:val="002B3EF4"/>
    <w:rsid w:val="002B73F4"/>
    <w:rsid w:val="002E1CE6"/>
    <w:rsid w:val="002F2D22"/>
    <w:rsid w:val="00310F9A"/>
    <w:rsid w:val="00313F62"/>
    <w:rsid w:val="00326091"/>
    <w:rsid w:val="00357643"/>
    <w:rsid w:val="00371634"/>
    <w:rsid w:val="00383096"/>
    <w:rsid w:val="00385E34"/>
    <w:rsid w:val="00386E9C"/>
    <w:rsid w:val="00391CA7"/>
    <w:rsid w:val="00393964"/>
    <w:rsid w:val="003D4C0E"/>
    <w:rsid w:val="003D7529"/>
    <w:rsid w:val="003E3C64"/>
    <w:rsid w:val="003E708B"/>
    <w:rsid w:val="003F11B6"/>
    <w:rsid w:val="003F17B8"/>
    <w:rsid w:val="003F46A9"/>
    <w:rsid w:val="003F54F7"/>
    <w:rsid w:val="00453362"/>
    <w:rsid w:val="00461219"/>
    <w:rsid w:val="00470EDB"/>
    <w:rsid w:val="00470F6D"/>
    <w:rsid w:val="00483BC3"/>
    <w:rsid w:val="004B1B3D"/>
    <w:rsid w:val="004B553E"/>
    <w:rsid w:val="00507C65"/>
    <w:rsid w:val="00527C5F"/>
    <w:rsid w:val="005353ED"/>
    <w:rsid w:val="005412B6"/>
    <w:rsid w:val="005514C3"/>
    <w:rsid w:val="0055591D"/>
    <w:rsid w:val="00561653"/>
    <w:rsid w:val="00564DC5"/>
    <w:rsid w:val="00574A65"/>
    <w:rsid w:val="00582679"/>
    <w:rsid w:val="005936F9"/>
    <w:rsid w:val="005E1668"/>
    <w:rsid w:val="005E5F80"/>
    <w:rsid w:val="005F6E0B"/>
    <w:rsid w:val="0060220D"/>
    <w:rsid w:val="00612219"/>
    <w:rsid w:val="0062328F"/>
    <w:rsid w:val="006316BA"/>
    <w:rsid w:val="00666F21"/>
    <w:rsid w:val="00672862"/>
    <w:rsid w:val="00684BBC"/>
    <w:rsid w:val="006B4920"/>
    <w:rsid w:val="006B4EAE"/>
    <w:rsid w:val="006F4463"/>
    <w:rsid w:val="00700D7A"/>
    <w:rsid w:val="00705355"/>
    <w:rsid w:val="007066EE"/>
    <w:rsid w:val="00720CBA"/>
    <w:rsid w:val="00721260"/>
    <w:rsid w:val="00725EDB"/>
    <w:rsid w:val="007361E7"/>
    <w:rsid w:val="007368EB"/>
    <w:rsid w:val="007642FB"/>
    <w:rsid w:val="0078125F"/>
    <w:rsid w:val="00794496"/>
    <w:rsid w:val="007967CC"/>
    <w:rsid w:val="0079745E"/>
    <w:rsid w:val="00797B40"/>
    <w:rsid w:val="007B02D8"/>
    <w:rsid w:val="007C43A4"/>
    <w:rsid w:val="007C51CE"/>
    <w:rsid w:val="007C66E0"/>
    <w:rsid w:val="007C763B"/>
    <w:rsid w:val="007D4D2D"/>
    <w:rsid w:val="007E1572"/>
    <w:rsid w:val="007E3AFC"/>
    <w:rsid w:val="007E5525"/>
    <w:rsid w:val="00813363"/>
    <w:rsid w:val="00816033"/>
    <w:rsid w:val="008259C4"/>
    <w:rsid w:val="00842068"/>
    <w:rsid w:val="00854432"/>
    <w:rsid w:val="00861542"/>
    <w:rsid w:val="00865776"/>
    <w:rsid w:val="00866D91"/>
    <w:rsid w:val="00874D5D"/>
    <w:rsid w:val="00881A90"/>
    <w:rsid w:val="008916C5"/>
    <w:rsid w:val="00891C60"/>
    <w:rsid w:val="008942F0"/>
    <w:rsid w:val="008B5B17"/>
    <w:rsid w:val="008D45DB"/>
    <w:rsid w:val="008E16E1"/>
    <w:rsid w:val="008E4AED"/>
    <w:rsid w:val="0090214F"/>
    <w:rsid w:val="009163E6"/>
    <w:rsid w:val="00947230"/>
    <w:rsid w:val="009760E8"/>
    <w:rsid w:val="009947BA"/>
    <w:rsid w:val="00997F41"/>
    <w:rsid w:val="009A3A9D"/>
    <w:rsid w:val="009C56B1"/>
    <w:rsid w:val="009D5226"/>
    <w:rsid w:val="009D5ED7"/>
    <w:rsid w:val="009E2FD4"/>
    <w:rsid w:val="00A06750"/>
    <w:rsid w:val="00A232F4"/>
    <w:rsid w:val="00A4261F"/>
    <w:rsid w:val="00A711C9"/>
    <w:rsid w:val="00A9132B"/>
    <w:rsid w:val="00A968B7"/>
    <w:rsid w:val="00AA1A5A"/>
    <w:rsid w:val="00AC6646"/>
    <w:rsid w:val="00AD23FB"/>
    <w:rsid w:val="00AF62D2"/>
    <w:rsid w:val="00B1390F"/>
    <w:rsid w:val="00B42556"/>
    <w:rsid w:val="00B4793A"/>
    <w:rsid w:val="00B6579C"/>
    <w:rsid w:val="00B71A57"/>
    <w:rsid w:val="00B7307A"/>
    <w:rsid w:val="00BB75CF"/>
    <w:rsid w:val="00BD77C0"/>
    <w:rsid w:val="00BF1D50"/>
    <w:rsid w:val="00C02454"/>
    <w:rsid w:val="00C244BD"/>
    <w:rsid w:val="00C32EE5"/>
    <w:rsid w:val="00C3477B"/>
    <w:rsid w:val="00C808BC"/>
    <w:rsid w:val="00C85956"/>
    <w:rsid w:val="00C87BB6"/>
    <w:rsid w:val="00C9733D"/>
    <w:rsid w:val="00CA36EF"/>
    <w:rsid w:val="00CA3783"/>
    <w:rsid w:val="00CA62FB"/>
    <w:rsid w:val="00CA6AE8"/>
    <w:rsid w:val="00CB23F4"/>
    <w:rsid w:val="00D04D0F"/>
    <w:rsid w:val="00D136E4"/>
    <w:rsid w:val="00D5334D"/>
    <w:rsid w:val="00D5523D"/>
    <w:rsid w:val="00D75494"/>
    <w:rsid w:val="00D80115"/>
    <w:rsid w:val="00D944DF"/>
    <w:rsid w:val="00DB77D8"/>
    <w:rsid w:val="00DC65DB"/>
    <w:rsid w:val="00DD110C"/>
    <w:rsid w:val="00DE6D53"/>
    <w:rsid w:val="00E06E39"/>
    <w:rsid w:val="00E07D73"/>
    <w:rsid w:val="00E10479"/>
    <w:rsid w:val="00E17D18"/>
    <w:rsid w:val="00E208BA"/>
    <w:rsid w:val="00E30E67"/>
    <w:rsid w:val="00E5438F"/>
    <w:rsid w:val="00E55DE9"/>
    <w:rsid w:val="00E7438E"/>
    <w:rsid w:val="00EA170E"/>
    <w:rsid w:val="00EB5A72"/>
    <w:rsid w:val="00EC0A07"/>
    <w:rsid w:val="00EE51F7"/>
    <w:rsid w:val="00F00B5C"/>
    <w:rsid w:val="00F02A8F"/>
    <w:rsid w:val="00F10414"/>
    <w:rsid w:val="00F1631B"/>
    <w:rsid w:val="00F22855"/>
    <w:rsid w:val="00F44840"/>
    <w:rsid w:val="00F46B7F"/>
    <w:rsid w:val="00F513E0"/>
    <w:rsid w:val="00F566DA"/>
    <w:rsid w:val="00F82834"/>
    <w:rsid w:val="00F84F5E"/>
    <w:rsid w:val="00FA6BF5"/>
    <w:rsid w:val="00FC2198"/>
    <w:rsid w:val="00FC283E"/>
    <w:rsid w:val="00FE383F"/>
    <w:rsid w:val="00FF102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615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16BA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Microsoft Office User</cp:lastModifiedBy>
  <cp:revision>20</cp:revision>
  <cp:lastPrinted>2021-02-12T11:27:00Z</cp:lastPrinted>
  <dcterms:created xsi:type="dcterms:W3CDTF">2023-02-15T10:39:00Z</dcterms:created>
  <dcterms:modified xsi:type="dcterms:W3CDTF">2023-02-15T11:15:00Z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