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178"/>
        <w:gridCol w:w="504"/>
        <w:gridCol w:w="331"/>
        <w:gridCol w:w="217"/>
        <w:gridCol w:w="477"/>
        <w:gridCol w:w="30"/>
        <w:gridCol w:w="345"/>
        <w:gridCol w:w="32"/>
        <w:gridCol w:w="300"/>
        <w:gridCol w:w="80"/>
        <w:gridCol w:w="200"/>
        <w:gridCol w:w="33"/>
        <w:gridCol w:w="316"/>
        <w:gridCol w:w="112"/>
        <w:gridCol w:w="1276"/>
      </w:tblGrid>
      <w:tr w:rsidR="004B553E" w:rsidRPr="00FF1020" w:rsidTr="00452BD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997" w:type="dxa"/>
            <w:gridSpan w:val="23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737" w:type="dxa"/>
            <w:gridSpan w:val="4"/>
            <w:vAlign w:val="center"/>
          </w:tcPr>
          <w:p w:rsidR="004B553E" w:rsidRPr="00FF1020" w:rsidRDefault="00FF1020" w:rsidP="001E654A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E654A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1E654A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452BDB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997" w:type="dxa"/>
            <w:gridSpan w:val="23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Leksikologija ruskoga jezika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737" w:type="dxa"/>
            <w:gridSpan w:val="4"/>
          </w:tcPr>
          <w:p w:rsidR="004B553E" w:rsidRPr="00FF1020" w:rsidRDefault="0053436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691" w:type="dxa"/>
            <w:gridSpan w:val="32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452BD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737" w:type="dxa"/>
            <w:gridSpan w:val="6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694" w:type="dxa"/>
            <w:gridSpan w:val="9"/>
            <w:shd w:val="clear" w:color="auto" w:fill="FFFFFF" w:themeFill="background1"/>
          </w:tcPr>
          <w:p w:rsidR="004B553E" w:rsidRPr="00FF1020" w:rsidRDefault="0059695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1E654A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704" w:type="dxa"/>
            <w:gridSpan w:val="3"/>
            <w:shd w:val="clear" w:color="auto" w:fill="FFFFFF" w:themeFill="background1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452BD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59695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73" w:type="dxa"/>
            <w:gridSpan w:val="7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276" w:type="dxa"/>
            <w:vAlign w:val="center"/>
          </w:tcPr>
          <w:p w:rsidR="004B553E" w:rsidRPr="00FF1020" w:rsidRDefault="005969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452BD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5969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59695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5969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48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76" w:type="dxa"/>
            <w:vAlign w:val="center"/>
          </w:tcPr>
          <w:p w:rsidR="00393964" w:rsidRPr="00FF1020" w:rsidRDefault="005969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5969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D24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D243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017" w:type="dxa"/>
            <w:gridSpan w:val="6"/>
          </w:tcPr>
          <w:p w:rsidR="00453362" w:rsidRPr="00FF1020" w:rsidRDefault="005969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SK-241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Ponedjeljkom </w:t>
            </w:r>
          </w:p>
          <w:p w:rsidR="00453362" w:rsidRPr="00FF1020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724" w:type="dxa"/>
            <w:gridSpan w:val="10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1E654A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1E654A" w:rsidP="001E65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534365">
              <w:rPr>
                <w:rFonts w:ascii="Merriweather" w:hAnsi="Merriweather" w:cs="Times New Roman"/>
                <w:sz w:val="18"/>
              </w:rPr>
              <w:t>. listopada 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724" w:type="dxa"/>
            <w:gridSpan w:val="10"/>
          </w:tcPr>
          <w:p w:rsidR="00453362" w:rsidRPr="00FF1020" w:rsidRDefault="00534365" w:rsidP="001E65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1E654A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siječnja 202</w:t>
            </w:r>
            <w:r w:rsidR="001E654A">
              <w:rPr>
                <w:rFonts w:ascii="Merriweather" w:hAnsi="Merriweather" w:cs="Times New Roman"/>
                <w:sz w:val="18"/>
              </w:rPr>
              <w:t>3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691" w:type="dxa"/>
            <w:gridSpan w:val="32"/>
          </w:tcPr>
          <w:p w:rsidR="00534365" w:rsidRPr="009947BA" w:rsidRDefault="00534365" w:rsidP="00534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 xml:space="preserve">Položeni kolegiji </w:t>
            </w:r>
            <w:r w:rsidRPr="00534365">
              <w:rPr>
                <w:rFonts w:ascii="Merriweather" w:hAnsi="Merriweather" w:cs="Times New Roman"/>
                <w:i/>
                <w:sz w:val="18"/>
              </w:rPr>
              <w:t xml:space="preserve">Morfologija I </w:t>
            </w:r>
            <w:r w:rsidRPr="00534365">
              <w:rPr>
                <w:rFonts w:ascii="Merriweather" w:hAnsi="Merriweather" w:cs="Times New Roman"/>
                <w:sz w:val="18"/>
              </w:rPr>
              <w:t>i</w:t>
            </w:r>
            <w:r w:rsidRPr="00534365">
              <w:rPr>
                <w:rFonts w:ascii="Merriweather" w:hAnsi="Merriweather" w:cs="Times New Roman"/>
                <w:i/>
                <w:sz w:val="18"/>
              </w:rPr>
              <w:t xml:space="preserve"> Morfologija II</w:t>
            </w:r>
          </w:p>
        </w:tc>
      </w:tr>
      <w:tr w:rsidR="00534365" w:rsidRPr="00FF1020" w:rsidTr="001E654A">
        <w:tc>
          <w:tcPr>
            <w:tcW w:w="9493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452BDB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94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Ponedjeljkom </w:t>
            </w:r>
            <w:r w:rsidR="001E654A">
              <w:rPr>
                <w:rFonts w:ascii="Merriweather" w:hAnsi="Merriweather" w:cs="Times New Roman"/>
                <w:sz w:val="18"/>
              </w:rPr>
              <w:t>i petkom 11</w:t>
            </w:r>
            <w:r>
              <w:rPr>
                <w:rFonts w:ascii="Merriweather" w:hAnsi="Merriweather" w:cs="Times New Roman"/>
                <w:sz w:val="18"/>
              </w:rPr>
              <w:t>:00-12:00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452BDB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94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52BDB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94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52BDB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94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9493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1E654A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704" w:type="dxa"/>
            <w:gridSpan w:val="3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704" w:type="dxa"/>
            <w:gridSpan w:val="3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1E654A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196" w:type="dxa"/>
            <w:gridSpan w:val="25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definirati i objasniti osnovne leksikološke pojmove;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razlikovati tipove leksičkih suodnosa (sinonimija, antonimija, homonimija itd.);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razlikovati leksičke jedinice suvremenoga ruskog jezika s obzirom na njihovo podrijetlo (izvorno </w:t>
            </w:r>
            <w:r w:rsidRPr="003C04A4">
              <w:rPr>
                <w:rFonts w:ascii="Merriweather" w:hAnsi="Merriweather" w:cs="Times New Roman"/>
                <w:sz w:val="18"/>
              </w:rPr>
              <w:lastRenderedPageBreak/>
              <w:t>ruski leksemi i posuđenice); identificirati stupanj i vrstu adaptacije posuđenice;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analizirati leksik suvremenoga ruskog jezika s obzirom na njegovu vremensku, područnu i funkcionalnu raslojenost;</w:t>
            </w:r>
          </w:p>
          <w:p w:rsidR="00534365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primijeniti stečena znanja u pismenoj u usmenoj komunikaciji na ruskom jeziku.</w:t>
            </w:r>
          </w:p>
        </w:tc>
      </w:tr>
      <w:tr w:rsidR="00534365" w:rsidRPr="00FF1020" w:rsidTr="001E654A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196" w:type="dxa"/>
            <w:gridSpan w:val="25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raditi u međunarodnom okruženju;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prilagoditi se novoj situaciji;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koristiti računalo za pisanje i kombinirano oblikovanje teksta i slike u svrhu prezentacije;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analizirati tekstove iz domene jezikoslovlja i knjiuževnosti.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slušati, čitati, voditi govornu interakciju, govornu produkciju i pisanje prema europskoj mapi vještina na razini B2 na ruskom jeziku;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razlikovati temeljne pojmove ruske leksikologije na ruskom jeziku.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9493" w:type="dxa"/>
            <w:gridSpan w:val="33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1E654A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704" w:type="dxa"/>
            <w:gridSpan w:val="3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1E654A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704" w:type="dxa"/>
            <w:gridSpan w:val="3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1E654A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201" w:type="dxa"/>
            <w:gridSpan w:val="11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kolizije), dva položena pismena kolokvija tijekom semestra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317" w:type="dxa"/>
            <w:gridSpan w:val="7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317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Upoznavanje studenata s najvažnijim pojmovima iz područja leksikologije na primjeru suvremenoga ruskog jezika, stjecanje znanja za provođenje samostalne analize ruskoga jezika na leksikosemantičkoj razini u svrhu širenja jezične kompetencije.</w:t>
            </w: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Pojam leksika, leksik i gramatika, leksičke i gramatičke jedinice, definiranje leksema, pregled problema kojima se bavi leksikologija.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2. Jednoznačnost i višeznačnost leksema. Izravno i preneseno značenje. Tipovi prenesenih značenja.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3. Homonimija i homonimi. Vrste homonima.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4. Međujezična (hrvatsko-ruska) homonimija. Paronimija i paronimi.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5. Sinonimija i sinonimi. Klasifikacija sinonima.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6. Antonimija i antonimi. Klasifikacija antonima.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7. Leksik izvorno ruski i posuđeni. Vrste posuđenica.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8. Podrijetlo i adaptacija posuđenica u ruskom jeziku. Prevedenice (kalkovi).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9. Leksemi s ograničnom sferom upotrebe: termini, profesionalizmi, žargonizmi.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10. Područno raslojavanje ruskoga jezika. Dijalektizmi.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11. Vremensko raslojavanje leksika. Aktivni i pasivni leksik.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12. Arhaizmi i historizmi. Neologizmi.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13. Neutralan i ekspresivno-emocionalno obilježen leksik.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lastRenderedPageBreak/>
              <w:t>14. Funkcionalni stilovi suvremenoga ruskog jezika.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15. Ponavljanje i priprema za ispit.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Валгина Н.С., Розенталь Д.Э., Фомина М.И. Современный русский язык. Москва, 2001 (Раздел: Лексика русского языка)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2. Розенталь Д.Э., Теленкова М.А. Словарь-справочник лингвистических терминов. Изд. 2-е. М.: Просвещение, 1976.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C04A4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691" w:type="dxa"/>
            <w:gridSpan w:val="32"/>
          </w:tcPr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8" w:history="1">
              <w:r w:rsidRPr="003C04A4">
                <w:rPr>
                  <w:rFonts w:ascii="Merriweather" w:eastAsia="MS Gothic" w:hAnsi="Merriweather" w:cs="Times New Roman"/>
                  <w:sz w:val="18"/>
                </w:rPr>
                <w:t>http://gramota.ru/book/litnevskaya.php?part3.htm</w:t>
              </w:r>
            </w:hyperlink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 URL: </w:t>
            </w:r>
            <w:hyperlink r:id="rId9" w:history="1">
              <w:r w:rsidRPr="003C04A4">
                <w:rPr>
                  <w:rFonts w:ascii="Merriweather" w:eastAsia="MS Gothic" w:hAnsi="Merriweather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3. Валгина Н.С., Розенталь Д.Э., Фомина М.И. Современный русский язык. Москва, 2001 (Раздел: Лексика русского языка)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URL: http://hi-edu.ru/e-books/xbook107/01/index.html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4. Розенталь Д.Э., Теленкова М.А. Словарь-справочник лингвистических терминов. Изд. 2-е. М.: Просвещение, 1976.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10" w:history="1">
              <w:r w:rsidRPr="003C04A4">
                <w:rPr>
                  <w:rFonts w:ascii="Merriweather" w:eastAsia="MS Gothic" w:hAnsi="Merriweather" w:cs="Times New Roman"/>
                  <w:sz w:val="18"/>
                </w:rPr>
                <w:t>http://www.classes.ru/grammar/114.Rosental/html/unnamed_81.html</w:t>
              </w:r>
            </w:hyperlink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937" w:type="dxa"/>
            <w:gridSpan w:val="5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34365" w:rsidRPr="00FF1020" w:rsidRDefault="0059695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34365" w:rsidRPr="00FF1020" w:rsidRDefault="0059695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534365" w:rsidRPr="00FF1020" w:rsidRDefault="0059695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937" w:type="dxa"/>
            <w:gridSpan w:val="5"/>
            <w:vAlign w:val="center"/>
          </w:tcPr>
          <w:p w:rsidR="00534365" w:rsidRPr="00FF1020" w:rsidRDefault="0059695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34365" w:rsidRPr="00FF1020" w:rsidTr="00452BDB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34365" w:rsidRPr="00FF1020" w:rsidRDefault="0059695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34365" w:rsidRPr="00FF1020" w:rsidRDefault="0059695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34365" w:rsidRPr="00FF1020" w:rsidRDefault="0059695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055" w:type="dxa"/>
            <w:gridSpan w:val="4"/>
            <w:vAlign w:val="center"/>
          </w:tcPr>
          <w:p w:rsidR="00534365" w:rsidRPr="00FF1020" w:rsidRDefault="00596956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306" w:type="dxa"/>
            <w:gridSpan w:val="7"/>
            <w:vAlign w:val="center"/>
          </w:tcPr>
          <w:p w:rsidR="00534365" w:rsidRPr="00FF1020" w:rsidRDefault="00596956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388" w:type="dxa"/>
            <w:gridSpan w:val="2"/>
            <w:vAlign w:val="center"/>
          </w:tcPr>
          <w:p w:rsidR="00534365" w:rsidRPr="00FF1020" w:rsidRDefault="00596956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3C04A4" w:rsidP="0053436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30% pismeni kolokviji tijekom semestra, 70% završni usmeni ispit</w:t>
            </w:r>
          </w:p>
        </w:tc>
      </w:tr>
      <w:tr w:rsidR="003C04A4" w:rsidRPr="00FF1020" w:rsidTr="001E654A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C04A4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C04A4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C04A4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C04A4" w:rsidRPr="00FF1020" w:rsidTr="001E654A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266" w:type="dxa"/>
            <w:gridSpan w:val="26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691" w:type="dxa"/>
            <w:gridSpan w:val="32"/>
            <w:vAlign w:val="center"/>
          </w:tcPr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34365" w:rsidRPr="00FF1020" w:rsidRDefault="00596956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1E654A">
        <w:tc>
          <w:tcPr>
            <w:tcW w:w="1802" w:type="dxa"/>
            <w:shd w:val="clear" w:color="auto" w:fill="F2F2F2" w:themeFill="background1" w:themeFillShade="F2"/>
          </w:tcPr>
          <w:p w:rsidR="00534365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691" w:type="dxa"/>
            <w:gridSpan w:val="32"/>
            <w:shd w:val="clear" w:color="auto" w:fill="auto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56" w:rsidRDefault="00596956" w:rsidP="009947BA">
      <w:pPr>
        <w:spacing w:before="0" w:after="0"/>
      </w:pPr>
      <w:r>
        <w:separator/>
      </w:r>
    </w:p>
  </w:endnote>
  <w:endnote w:type="continuationSeparator" w:id="0">
    <w:p w:rsidR="00596956" w:rsidRDefault="005969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56" w:rsidRDefault="00596956" w:rsidP="009947BA">
      <w:pPr>
        <w:spacing w:before="0" w:after="0"/>
      </w:pPr>
      <w:r>
        <w:separator/>
      </w:r>
    </w:p>
  </w:footnote>
  <w:footnote w:type="continuationSeparator" w:id="0">
    <w:p w:rsidR="00596956" w:rsidRDefault="00596956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1E654A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4A4"/>
    <w:rsid w:val="003F11B6"/>
    <w:rsid w:val="003F17B8"/>
    <w:rsid w:val="00452BDB"/>
    <w:rsid w:val="00453362"/>
    <w:rsid w:val="00461219"/>
    <w:rsid w:val="00470F6D"/>
    <w:rsid w:val="00483BC3"/>
    <w:rsid w:val="004B1B3D"/>
    <w:rsid w:val="004B553E"/>
    <w:rsid w:val="00507C65"/>
    <w:rsid w:val="00527C5F"/>
    <w:rsid w:val="00534365"/>
    <w:rsid w:val="005353ED"/>
    <w:rsid w:val="005514C3"/>
    <w:rsid w:val="00596956"/>
    <w:rsid w:val="005A70EA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D5769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D243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ook/litnevskaya.php?part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asses.ru/grammar/114.Rosental/html/unnamed_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tlibrary.com/book/137-sovremennyj-russkij-yazyk/8-ponyatie-o-leksike-i-leksikologii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DFE5-E7F9-4B0A-B3B1-0AA38492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6</cp:revision>
  <cp:lastPrinted>2021-02-12T11:27:00Z</cp:lastPrinted>
  <dcterms:created xsi:type="dcterms:W3CDTF">2021-09-29T13:11:00Z</dcterms:created>
  <dcterms:modified xsi:type="dcterms:W3CDTF">2022-09-20T15:33:00Z</dcterms:modified>
</cp:coreProperties>
</file>