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178"/>
        <w:gridCol w:w="504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377"/>
        <w:gridCol w:w="172"/>
        <w:gridCol w:w="254"/>
        <w:gridCol w:w="1417"/>
      </w:tblGrid>
      <w:tr w:rsidR="004B553E" w:rsidRPr="00FF1020" w:rsidTr="006526B2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53436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rusisitiku</w:t>
            </w:r>
          </w:p>
        </w:tc>
        <w:tc>
          <w:tcPr>
            <w:tcW w:w="935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843" w:type="dxa"/>
            <w:gridSpan w:val="3"/>
            <w:vAlign w:val="center"/>
          </w:tcPr>
          <w:p w:rsidR="004B553E" w:rsidRPr="00FF1020" w:rsidRDefault="00FF1020" w:rsidP="006526B2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6526B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6526B2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6526B2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000207" w:rsidP="006136AA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000207">
              <w:rPr>
                <w:rFonts w:ascii="Merriweather" w:hAnsi="Merriweather" w:cs="Times New Roman"/>
                <w:b/>
                <w:sz w:val="20"/>
              </w:rPr>
              <w:t>Jezik medija i neologija</w:t>
            </w:r>
            <w:r w:rsidR="006136A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34365" w:rsidRPr="00534365">
              <w:rPr>
                <w:rFonts w:ascii="Merriweather" w:hAnsi="Merriweather" w:cs="Times New Roman"/>
                <w:b/>
                <w:sz w:val="20"/>
              </w:rPr>
              <w:t>ruskoga jezika</w:t>
            </w:r>
          </w:p>
        </w:tc>
        <w:tc>
          <w:tcPr>
            <w:tcW w:w="935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843" w:type="dxa"/>
            <w:gridSpan w:val="3"/>
          </w:tcPr>
          <w:p w:rsidR="004B553E" w:rsidRPr="00FF1020" w:rsidRDefault="006136A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974" w:type="dxa"/>
            <w:gridSpan w:val="32"/>
            <w:shd w:val="clear" w:color="auto" w:fill="FFFFFF" w:themeFill="background1"/>
            <w:vAlign w:val="center"/>
          </w:tcPr>
          <w:p w:rsidR="004B553E" w:rsidRPr="00FF1020" w:rsidRDefault="0053436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534365">
              <w:rPr>
                <w:rFonts w:ascii="Merriweather" w:hAnsi="Merriweather" w:cs="Times New Roman"/>
                <w:b/>
                <w:sz w:val="20"/>
              </w:rPr>
              <w:t>Studij ruskoga jezika i književnosti</w:t>
            </w:r>
          </w:p>
        </w:tc>
      </w:tr>
      <w:tr w:rsidR="004B553E" w:rsidRPr="00FF1020" w:rsidTr="006526B2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586C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586C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586C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778" w:type="dxa"/>
            <w:gridSpan w:val="8"/>
            <w:shd w:val="clear" w:color="auto" w:fill="FFFFFF" w:themeFill="background1"/>
          </w:tcPr>
          <w:p w:rsidR="004B553E" w:rsidRPr="00FF1020" w:rsidRDefault="00586C0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6526B2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586C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586C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586C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641" w:type="dxa"/>
            <w:gridSpan w:val="8"/>
            <w:shd w:val="clear" w:color="auto" w:fill="FFFFFF" w:themeFill="background1"/>
            <w:vAlign w:val="center"/>
          </w:tcPr>
          <w:p w:rsidR="004B553E" w:rsidRPr="00FF1020" w:rsidRDefault="00586C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4B553E" w:rsidRPr="00FF1020" w:rsidRDefault="00586C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6526B2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586C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20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586C0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20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586C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20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586C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20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586C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586C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215" w:type="dxa"/>
            <w:gridSpan w:val="6"/>
            <w:vAlign w:val="center"/>
          </w:tcPr>
          <w:p w:rsidR="004B553E" w:rsidRPr="00FF1020" w:rsidRDefault="00586C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417" w:type="dxa"/>
            <w:vAlign w:val="center"/>
          </w:tcPr>
          <w:p w:rsidR="004B553E" w:rsidRPr="00FF1020" w:rsidRDefault="00586C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6526B2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586C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586C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586C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590" w:type="dxa"/>
            <w:gridSpan w:val="9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417" w:type="dxa"/>
            <w:vAlign w:val="center"/>
          </w:tcPr>
          <w:p w:rsidR="00393964" w:rsidRPr="00FF1020" w:rsidRDefault="00586C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586C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6136A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6136A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2300" w:type="dxa"/>
            <w:gridSpan w:val="5"/>
          </w:tcPr>
          <w:p w:rsidR="00453362" w:rsidRPr="00FF1020" w:rsidRDefault="00586C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534365" w:rsidRPr="00534365" w:rsidRDefault="00534365" w:rsidP="0053436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>SK-</w:t>
            </w:r>
            <w:r w:rsidR="00000207">
              <w:rPr>
                <w:rFonts w:ascii="Merriweather" w:hAnsi="Merriweather" w:cs="Times New Roman"/>
                <w:b/>
                <w:sz w:val="18"/>
                <w:szCs w:val="18"/>
              </w:rPr>
              <w:t>240</w:t>
            </w:r>
          </w:p>
          <w:p w:rsidR="00534365" w:rsidRDefault="00534365" w:rsidP="0053436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>Ponedjeljkom</w:t>
            </w:r>
          </w:p>
          <w:p w:rsidR="00453362" w:rsidRDefault="00534365" w:rsidP="006136AA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>1</w:t>
            </w:r>
            <w:r w:rsidR="006136AA"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>:00-1</w:t>
            </w:r>
            <w:r w:rsidR="006136AA">
              <w:rPr>
                <w:rFonts w:ascii="Merriweather" w:hAnsi="Merriweather" w:cs="Times New Roman"/>
                <w:b/>
                <w:sz w:val="18"/>
                <w:szCs w:val="18"/>
              </w:rPr>
              <w:t>6</w:t>
            </w: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>:00</w:t>
            </w:r>
          </w:p>
          <w:p w:rsidR="006136AA" w:rsidRPr="006136AA" w:rsidRDefault="006136AA" w:rsidP="006136AA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136AA">
              <w:rPr>
                <w:rFonts w:ascii="Merriweather" w:hAnsi="Merriweather" w:cs="Times New Roman"/>
                <w:b/>
                <w:sz w:val="18"/>
                <w:szCs w:val="18"/>
              </w:rPr>
              <w:t>SK-2</w:t>
            </w:r>
            <w:r w:rsidR="00115115"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  <w:r w:rsidRPr="006136AA"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  <w:p w:rsidR="006136AA" w:rsidRPr="00FF1020" w:rsidRDefault="006136AA" w:rsidP="006136AA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6136AA">
              <w:rPr>
                <w:rFonts w:ascii="Merriweather" w:hAnsi="Merriweather" w:cs="Times New Roman"/>
                <w:b/>
                <w:sz w:val="18"/>
                <w:szCs w:val="18"/>
              </w:rPr>
              <w:t>Petkom 12:00-14:00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3007" w:type="dxa"/>
            <w:gridSpan w:val="10"/>
            <w:vAlign w:val="center"/>
          </w:tcPr>
          <w:p w:rsidR="00453362" w:rsidRPr="00FF1020" w:rsidRDefault="0053436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Ruski, hrvatski</w:t>
            </w:r>
          </w:p>
        </w:tc>
      </w:tr>
      <w:tr w:rsidR="00453362" w:rsidRPr="00FF1020" w:rsidTr="006526B2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000207" w:rsidP="006526B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6526B2">
              <w:rPr>
                <w:rFonts w:ascii="Merriweather" w:hAnsi="Merriweather" w:cs="Times New Roman"/>
                <w:sz w:val="18"/>
              </w:rPr>
              <w:t>7</w:t>
            </w:r>
            <w:r>
              <w:rPr>
                <w:rFonts w:ascii="Merriweather" w:hAnsi="Merriweather" w:cs="Times New Roman"/>
                <w:sz w:val="18"/>
              </w:rPr>
              <w:t>. veljače 202</w:t>
            </w:r>
            <w:r w:rsidR="006526B2">
              <w:rPr>
                <w:rFonts w:ascii="Merriweather" w:hAnsi="Merriweather" w:cs="Times New Roman"/>
                <w:sz w:val="18"/>
              </w:rPr>
              <w:t>3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3007" w:type="dxa"/>
            <w:gridSpan w:val="10"/>
          </w:tcPr>
          <w:p w:rsidR="00453362" w:rsidRPr="00FF1020" w:rsidRDefault="006526B2" w:rsidP="006526B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</w:t>
            </w:r>
            <w:r w:rsidR="00000207">
              <w:rPr>
                <w:rFonts w:ascii="Merriweather" w:hAnsi="Merriweather" w:cs="Times New Roman"/>
                <w:sz w:val="18"/>
              </w:rPr>
              <w:t>. lipnja 202</w:t>
            </w:r>
            <w:r>
              <w:rPr>
                <w:rFonts w:ascii="Merriweather" w:hAnsi="Merriweather" w:cs="Times New Roman"/>
                <w:sz w:val="18"/>
              </w:rPr>
              <w:t>3</w:t>
            </w:r>
            <w:r w:rsidR="00000207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534365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974" w:type="dxa"/>
            <w:gridSpan w:val="32"/>
          </w:tcPr>
          <w:p w:rsidR="00534365" w:rsidRPr="009947BA" w:rsidRDefault="006136AA" w:rsidP="006136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Upisan diplomski studij ruskoga jezika i književnosti</w:t>
            </w:r>
          </w:p>
        </w:tc>
      </w:tr>
      <w:tr w:rsidR="00534365" w:rsidRPr="00FF1020" w:rsidTr="006526B2">
        <w:tc>
          <w:tcPr>
            <w:tcW w:w="9776" w:type="dxa"/>
            <w:gridSpan w:val="33"/>
            <w:shd w:val="clear" w:color="auto" w:fill="D9D9D9" w:themeFill="background1" w:themeFillShade="D9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34365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974" w:type="dxa"/>
            <w:gridSpan w:val="32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4365">
              <w:rPr>
                <w:rFonts w:ascii="Merriweather" w:hAnsi="Merriweather" w:cs="Times New Roman"/>
                <w:sz w:val="18"/>
              </w:rPr>
              <w:t>Prof. dr. sc. Marina Radčenko</w:t>
            </w:r>
          </w:p>
        </w:tc>
      </w:tr>
      <w:tr w:rsidR="00534365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438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radcenko@unizd.hr</w:t>
            </w:r>
          </w:p>
        </w:tc>
        <w:tc>
          <w:tcPr>
            <w:tcW w:w="1758" w:type="dxa"/>
            <w:gridSpan w:val="6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778" w:type="dxa"/>
            <w:gridSpan w:val="8"/>
            <w:vAlign w:val="center"/>
          </w:tcPr>
          <w:p w:rsidR="00534365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Ponedjeljkom 1</w:t>
            </w:r>
            <w:r w:rsidR="006526B2">
              <w:rPr>
                <w:rFonts w:ascii="Merriweather" w:hAnsi="Merriweather" w:cs="Times New Roman"/>
                <w:sz w:val="18"/>
              </w:rPr>
              <w:t>1</w:t>
            </w:r>
            <w:r>
              <w:rPr>
                <w:rFonts w:ascii="Merriweather" w:hAnsi="Merriweather" w:cs="Times New Roman"/>
                <w:sz w:val="18"/>
              </w:rPr>
              <w:t>:00-12:00</w:t>
            </w:r>
          </w:p>
          <w:p w:rsidR="00000207" w:rsidRPr="00FF1020" w:rsidRDefault="00000207" w:rsidP="006526B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Petkom 1</w:t>
            </w:r>
            <w:r w:rsidR="006526B2">
              <w:rPr>
                <w:rFonts w:ascii="Merriweather" w:hAnsi="Merriweather" w:cs="Times New Roman"/>
                <w:sz w:val="18"/>
              </w:rPr>
              <w:t>1</w:t>
            </w:r>
            <w:bookmarkStart w:id="0" w:name="_GoBack"/>
            <w:bookmarkEnd w:id="0"/>
            <w:r>
              <w:rPr>
                <w:rFonts w:ascii="Merriweather" w:hAnsi="Merriweather" w:cs="Times New Roman"/>
                <w:sz w:val="18"/>
              </w:rPr>
              <w:t>:00-12:00</w:t>
            </w:r>
          </w:p>
        </w:tc>
      </w:tr>
      <w:tr w:rsidR="00534365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974" w:type="dxa"/>
            <w:gridSpan w:val="32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438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758" w:type="dxa"/>
            <w:gridSpan w:val="6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778" w:type="dxa"/>
            <w:gridSpan w:val="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974" w:type="dxa"/>
            <w:gridSpan w:val="32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438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758" w:type="dxa"/>
            <w:gridSpan w:val="6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778" w:type="dxa"/>
            <w:gridSpan w:val="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974" w:type="dxa"/>
            <w:gridSpan w:val="32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438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758" w:type="dxa"/>
            <w:gridSpan w:val="6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778" w:type="dxa"/>
            <w:gridSpan w:val="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6526B2">
        <w:tc>
          <w:tcPr>
            <w:tcW w:w="9776" w:type="dxa"/>
            <w:gridSpan w:val="33"/>
            <w:shd w:val="clear" w:color="auto" w:fill="D9D9D9" w:themeFill="background1" w:themeFillShade="D9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34365" w:rsidRPr="00FF1020" w:rsidTr="006526B2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586C00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586C00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586C00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641" w:type="dxa"/>
            <w:gridSpan w:val="8"/>
            <w:vAlign w:val="center"/>
          </w:tcPr>
          <w:p w:rsidR="00534365" w:rsidRPr="00FF1020" w:rsidRDefault="00586C00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843" w:type="dxa"/>
            <w:gridSpan w:val="3"/>
            <w:vAlign w:val="center"/>
          </w:tcPr>
          <w:p w:rsidR="00534365" w:rsidRPr="00FF1020" w:rsidRDefault="00586C00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534365" w:rsidRPr="00FF1020" w:rsidTr="006526B2"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586C00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586C00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586C00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641" w:type="dxa"/>
            <w:gridSpan w:val="8"/>
            <w:vAlign w:val="center"/>
          </w:tcPr>
          <w:p w:rsidR="00534365" w:rsidRPr="00FF1020" w:rsidRDefault="00586C00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843" w:type="dxa"/>
            <w:gridSpan w:val="3"/>
            <w:vAlign w:val="center"/>
          </w:tcPr>
          <w:p w:rsidR="00534365" w:rsidRPr="00FF1020" w:rsidRDefault="00586C00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534365" w:rsidRPr="00FF1020" w:rsidTr="006526B2">
        <w:tc>
          <w:tcPr>
            <w:tcW w:w="3297" w:type="dxa"/>
            <w:gridSpan w:val="8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6479" w:type="dxa"/>
            <w:gridSpan w:val="25"/>
            <w:vAlign w:val="center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Nakon položenog ispita iz ovoga kolegija student će biti sposoban:</w:t>
            </w:r>
          </w:p>
          <w:p w:rsidR="00000207" w:rsidRPr="00000207" w:rsidRDefault="00000207" w:rsidP="00000207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>izdvojiti jezične posebnosti novinarsko-publicističkog funkcionalnog stila i prepoznati osnovne jezične osobine pojedinih žanrova novinske publicistike;</w:t>
            </w:r>
          </w:p>
          <w:p w:rsidR="00000207" w:rsidRPr="00000207" w:rsidRDefault="00000207" w:rsidP="00000207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lastRenderedPageBreak/>
              <w:t>izdvojiti i objasniti temeljne procese koji se intenzivno odvijaju u jeziku suvremenih ruskih medija na leksičkoj i rječotvornoj razini;</w:t>
            </w:r>
          </w:p>
          <w:p w:rsidR="00000207" w:rsidRPr="00000207" w:rsidRDefault="00000207" w:rsidP="00000207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>razviti sposobnost orijentacije u materijalu masovnih medija, izdvajanja najbitnijih sadržaja te provođenja samostalne produbljene jezične analize teksta;</w:t>
            </w:r>
          </w:p>
          <w:p w:rsidR="00000207" w:rsidRPr="00000207" w:rsidRDefault="00000207" w:rsidP="00000207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>definirati temeljne pojmove iz područja suvremene ruske neologije;</w:t>
            </w:r>
          </w:p>
          <w:p w:rsidR="00000207" w:rsidRPr="00000207" w:rsidRDefault="00000207" w:rsidP="00000207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>definirati i objasniti osnovne smjerove proučavanja neologizama u suvremenoj ruskoj lingvistici;</w:t>
            </w:r>
          </w:p>
          <w:p w:rsidR="00000207" w:rsidRPr="00000207" w:rsidRDefault="00000207" w:rsidP="00000207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>razlikovati različite kategorije neologizama (općejezični i autorski neologizmi, leksički i semantički neologizmi, posuđenice itd.)</w:t>
            </w:r>
          </w:p>
          <w:p w:rsidR="00000207" w:rsidRPr="00000207" w:rsidRDefault="00000207" w:rsidP="00000207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>definirati i objasniti mehanizme nastanka neologizama;</w:t>
            </w:r>
          </w:p>
          <w:p w:rsidR="00000207" w:rsidRPr="00000207" w:rsidRDefault="00000207" w:rsidP="00000207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>samostalno pronalaziti i analizirati nove riječi u različitim tipovima tekstova.</w:t>
            </w:r>
          </w:p>
          <w:p w:rsidR="00534365" w:rsidRPr="00000207" w:rsidRDefault="00534365" w:rsidP="00000207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6526B2">
        <w:tc>
          <w:tcPr>
            <w:tcW w:w="3297" w:type="dxa"/>
            <w:gridSpan w:val="8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6479" w:type="dxa"/>
            <w:gridSpan w:val="25"/>
            <w:vAlign w:val="center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C04A4">
              <w:rPr>
                <w:rFonts w:ascii="Merriweather" w:hAnsi="Merriweather" w:cs="Times New Roman"/>
                <w:b/>
                <w:sz w:val="18"/>
              </w:rPr>
              <w:t>Generičke kompetencije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 xml:space="preserve">Po završetku studija student će moći: </w:t>
            </w:r>
          </w:p>
          <w:p w:rsidR="00000207" w:rsidRPr="00000207" w:rsidRDefault="00000207" w:rsidP="00000207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 xml:space="preserve">kreirati i predstaviti nove ideje u području obrazovanja, prevođenja, turizma i poslovne komunikacije; </w:t>
            </w:r>
          </w:p>
          <w:p w:rsidR="00000207" w:rsidRPr="00000207" w:rsidRDefault="00000207" w:rsidP="00000207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>predložiti sustav za poboljšanje kvalitete rada, kako samostalnog tako i timskog;</w:t>
            </w:r>
          </w:p>
          <w:p w:rsidR="00000207" w:rsidRPr="00000207" w:rsidRDefault="00000207" w:rsidP="00000207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>diskutirati na C1 razini s ekspertima iz drugih područja.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C04A4">
              <w:rPr>
                <w:rFonts w:ascii="Merriweather" w:hAnsi="Merriweather" w:cs="Times New Roman"/>
                <w:b/>
                <w:sz w:val="18"/>
              </w:rPr>
              <w:t xml:space="preserve">Stručne, specijalističke kompetencije 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 xml:space="preserve">Po završetku studija student će moći: </w:t>
            </w:r>
          </w:p>
          <w:p w:rsidR="00000207" w:rsidRPr="00000207" w:rsidRDefault="00000207" w:rsidP="0000020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>primijeniti načela usvajanja drugoga jezika na temelju spoznaja dosadašnjih istraživanja;</w:t>
            </w:r>
          </w:p>
          <w:p w:rsidR="00000207" w:rsidRPr="00000207" w:rsidRDefault="00000207" w:rsidP="0000020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>uočiti jezične pogreške kako u pismenoj tako i usmenoj komunikaciji;</w:t>
            </w:r>
          </w:p>
          <w:p w:rsidR="00000207" w:rsidRPr="00000207" w:rsidRDefault="00000207" w:rsidP="0000020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 xml:space="preserve">identificirati ključne čimbenike za donošenje odluka koji su u funkciji učinkovitoga procesa poučavanja; </w:t>
            </w:r>
          </w:p>
          <w:p w:rsidR="00000207" w:rsidRPr="00000207" w:rsidRDefault="00000207" w:rsidP="0000020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>primijeniti stečena znanja i iskustva iz područja obrazovanja na različitim vrstama izlaganja (stručnim skupovima i radionicama);</w:t>
            </w:r>
          </w:p>
          <w:p w:rsidR="00000207" w:rsidRPr="00000207" w:rsidRDefault="00000207" w:rsidP="0000020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>razlikovati specifičnosti različitih vrsta prevođenja;</w:t>
            </w:r>
          </w:p>
          <w:p w:rsidR="00000207" w:rsidRPr="00000207" w:rsidRDefault="00000207" w:rsidP="0000020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>primjenjivati specifične tehnike različitih vrsta prevođenja.</w:t>
            </w:r>
          </w:p>
          <w:p w:rsidR="00534365" w:rsidRPr="003C04A4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6526B2">
        <w:tc>
          <w:tcPr>
            <w:tcW w:w="9776" w:type="dxa"/>
            <w:gridSpan w:val="33"/>
            <w:shd w:val="clear" w:color="auto" w:fill="D9D9D9" w:themeFill="background1" w:themeFillShade="D9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534365" w:rsidRPr="00FF1020" w:rsidTr="006526B2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586C00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586C00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586C00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641" w:type="dxa"/>
            <w:gridSpan w:val="8"/>
            <w:vAlign w:val="center"/>
          </w:tcPr>
          <w:p w:rsidR="00534365" w:rsidRPr="00FF1020" w:rsidRDefault="00586C00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843" w:type="dxa"/>
            <w:gridSpan w:val="3"/>
            <w:vAlign w:val="center"/>
          </w:tcPr>
          <w:p w:rsidR="00534365" w:rsidRPr="00FF1020" w:rsidRDefault="00586C00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534365" w:rsidRPr="00FF1020" w:rsidTr="006526B2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586C00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586C00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586C00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641" w:type="dxa"/>
            <w:gridSpan w:val="8"/>
            <w:vAlign w:val="center"/>
          </w:tcPr>
          <w:p w:rsidR="00534365" w:rsidRPr="00FF1020" w:rsidRDefault="00586C00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843" w:type="dxa"/>
            <w:gridSpan w:val="3"/>
            <w:vAlign w:val="center"/>
          </w:tcPr>
          <w:p w:rsidR="00534365" w:rsidRPr="00FF1020" w:rsidRDefault="00586C00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534365" w:rsidRPr="00FF1020" w:rsidTr="006526B2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586C00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586C00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586C00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3484" w:type="dxa"/>
            <w:gridSpan w:val="11"/>
            <w:vAlign w:val="center"/>
          </w:tcPr>
          <w:p w:rsidR="00534365" w:rsidRPr="00FF1020" w:rsidRDefault="00586C00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534365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974" w:type="dxa"/>
            <w:gridSpan w:val="32"/>
            <w:vAlign w:val="center"/>
          </w:tcPr>
          <w:p w:rsidR="00534365" w:rsidRPr="00FF1020" w:rsidRDefault="003C04A4" w:rsidP="006136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Pohađanje i aktivno sudjelovanje na nastavi (nazočnost nastavi 75%; 50% u slučaju kolizije</w:t>
            </w:r>
            <w:r w:rsidR="006136AA">
              <w:rPr>
                <w:rFonts w:ascii="Merriweather" w:eastAsia="MS Gothic" w:hAnsi="Merriweather" w:cs="Times New Roman"/>
                <w:sz w:val="18"/>
              </w:rPr>
              <w:t xml:space="preserve">), </w:t>
            </w:r>
            <w:r w:rsidR="006136AA" w:rsidRPr="006136AA">
              <w:rPr>
                <w:rFonts w:ascii="Merriweather" w:eastAsia="MS Gothic" w:hAnsi="Merriweather" w:cs="Times New Roman"/>
                <w:sz w:val="18"/>
              </w:rPr>
              <w:t>3 pismena rada i 2 usmena izlaganja tijekom semestra.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534365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534365" w:rsidRPr="00FF1020" w:rsidRDefault="00586C00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20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534365" w:rsidRPr="00FF1020" w:rsidRDefault="00586C00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20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600" w:type="dxa"/>
            <w:gridSpan w:val="6"/>
          </w:tcPr>
          <w:p w:rsidR="00534365" w:rsidRPr="00FF1020" w:rsidRDefault="00586C00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534365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600" w:type="dxa"/>
            <w:gridSpan w:val="6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6136AA" w:rsidRPr="00000207" w:rsidTr="006526B2">
        <w:tc>
          <w:tcPr>
            <w:tcW w:w="1802" w:type="dxa"/>
            <w:shd w:val="clear" w:color="auto" w:fill="F2F2F2" w:themeFill="background1" w:themeFillShade="F2"/>
          </w:tcPr>
          <w:p w:rsidR="006136AA" w:rsidRPr="00FF1020" w:rsidRDefault="006136AA" w:rsidP="006136A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Opis kolegija</w:t>
            </w:r>
          </w:p>
        </w:tc>
        <w:tc>
          <w:tcPr>
            <w:tcW w:w="7974" w:type="dxa"/>
            <w:gridSpan w:val="32"/>
          </w:tcPr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Upoznavanje studenata sa specifičnostima strukture suvremenih ruskih medija i jezičnim posebnostima novinsko-publicističkog funkcionalnog stila. Analiziraju se osnovne jezične značajke pojedinih novinskih žanrova (novinska vijest, inervju, komentar, recenzija i dr.) i temeljni procesi koji se intenzivno odvijaju u jeziku suvremenih ruskih pisanih medija na leksičkoj i tvorbenoj razini (neologizacija, žargonizacija, sudjelovanje ortografski neadaptiranih leksema stranoga podrijetla u tvorbi novih riječi itd.). Raščlanjuju se posebnosti jezične igre u suvremenim ruskim medijima. Upoznavanje studenata s temeljnim pojmovima iz područja suvremene ruske neologije, s mehanizmima nastanka neologizama te njihovim nominativnim i stilističkim funkcijama. Te će spoznaje pomoći studentu u stjecanju vještine prepoznavanja jezičnih inovacija i procjenjivanju njihovog mjesta u jezičnom sustavu te pridonijeti jačanju cjelokupne jezične kompetencije. Analizira se neologizam kao specifična leksička jedinica. Razmatraju se različite definicije neologizma. Daje se pregled osnovnih smjerova proučavanja neologizama u suvremenoj ruskoj lingvistici (strukturno-semantički, sociolingvistički, kognitivni, psiholingvistički, denotativni). Analiziraju se razlozi nastanka i načini tvorbe novih riječi. Razmatraju se različite kategorije neologizama (općejezični i autorski neologizmi, leksički i semantički neologizmi, posuđenice itd.).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000207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000207" w:rsidRPr="00FF1020" w:rsidRDefault="00000207" w:rsidP="0000020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974" w:type="dxa"/>
            <w:gridSpan w:val="32"/>
          </w:tcPr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1. Средства массовой информации в России. Публицистический стиль речи, его функции и жанры.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 xml:space="preserve">2. Жанры газетной публицистики и их языковые особенности. Информационные жанры (заметка). 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3. Жанры газетной публицистики и их языковые особенности. Информационные жанры (интервью).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4. Жанры газетной публицистики и их языковые особенности. Аналитические жанры (комментарий).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5. Жанры газетной публицистики и их языковые особенности. Аналитические жанры (статья).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6. Жанры газетной публицистики и их языковые особенности. Аналитические жанры (рецензия).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7. Жанры газетной публицистики и их языковые особенности. Художественно-публицистические жанры (очерк).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8. Жанры газетной публицистики и их языковые особенности. Художественно-публицистические жанры (фельетон).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9. Активные процессы в языке современных российских СМИ. Лексические процессы в языке СМИ (актуализация устаревших слов).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10. Лексические процессы в языке СМИ (жаргонизация, иноязычные заимствования).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11. Неологизация языка СМИ. Неологизмы как объект лингвистики. Основные направления изучения неологизмов в современной лингвистике.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12. Окказионализмы и их соотношение с неологизмами. Типы неологизмов и окказиональных новообразований.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13. Особенности словообразовательных процессов в языке современных российских СМИ.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14. Языковая игра в СМИ.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15. Повторение пройденного материала и подготовка к экзамену.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000207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000207" w:rsidRPr="00FF1020" w:rsidRDefault="00000207" w:rsidP="0000020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974" w:type="dxa"/>
            <w:gridSpan w:val="32"/>
          </w:tcPr>
          <w:p w:rsidR="00000207" w:rsidRPr="00000207" w:rsidRDefault="00000207" w:rsidP="00000207">
            <w:pPr>
              <w:tabs>
                <w:tab w:val="left" w:pos="2820"/>
              </w:tabs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1. Радченко М. Язык современных российских средств массовой информации: учебное пособие. Zadar: Sveučilište u Zadru, 2013.</w:t>
            </w:r>
          </w:p>
          <w:p w:rsidR="00000207" w:rsidRPr="00000207" w:rsidRDefault="00000207" w:rsidP="00000207">
            <w:pPr>
              <w:tabs>
                <w:tab w:val="left" w:pos="2820"/>
              </w:tabs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 xml:space="preserve">2. Попова Т.В. Русская неология и неография. Екатеринбург, 2005. URL: </w:t>
            </w:r>
            <w:hyperlink r:id="rId8" w:history="1">
              <w:r w:rsidRPr="00000207">
                <w:rPr>
                  <w:rFonts w:ascii="Merriweather" w:eastAsia="MS Gothic" w:hAnsi="Merriweather" w:cs="Times New Roman"/>
                  <w:sz w:val="18"/>
                </w:rPr>
                <w:t>http://window.edu.ru/window_catalog/pdf2txt?p_id=11727</w:t>
              </w:r>
            </w:hyperlink>
          </w:p>
          <w:p w:rsidR="00000207" w:rsidRPr="00000207" w:rsidRDefault="00000207" w:rsidP="00000207">
            <w:pPr>
              <w:tabs>
                <w:tab w:val="left" w:pos="2820"/>
              </w:tabs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 xml:space="preserve">3. Язык СМИ как объект междисциплинарного исследования: учебное пособие. Ответственный редактор: д.ф.н. проф. Володина М.Н. Москва: Изд-во МГУ, 2003. URL: </w:t>
            </w:r>
            <w:hyperlink r:id="rId9" w:history="1">
              <w:r w:rsidRPr="00000207">
                <w:rPr>
                  <w:rFonts w:ascii="Merriweather" w:eastAsia="MS Gothic" w:hAnsi="Merriweather" w:cs="Times New Roman"/>
                  <w:sz w:val="18"/>
                </w:rPr>
                <w:t>http://www.evartist.narod.ru/text12/01.htm</w:t>
              </w:r>
            </w:hyperlink>
          </w:p>
          <w:p w:rsidR="00000207" w:rsidRPr="00000207" w:rsidRDefault="00000207" w:rsidP="00000207">
            <w:pPr>
              <w:tabs>
                <w:tab w:val="left" w:pos="2820"/>
              </w:tabs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000207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000207" w:rsidRPr="00FF1020" w:rsidRDefault="00000207" w:rsidP="0000020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974" w:type="dxa"/>
            <w:gridSpan w:val="32"/>
          </w:tcPr>
          <w:p w:rsidR="00000207" w:rsidRPr="00000207" w:rsidRDefault="00000207" w:rsidP="00000207">
            <w:pPr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1. Богомолов А.Н. Новости из России-2009. Русский язык в средствах массовой информации. Учебник для изучающих русский язык как иностранный. Москва: Русский язык. Курсы, 2009.</w:t>
            </w:r>
          </w:p>
          <w:p w:rsidR="00000207" w:rsidRPr="00000207" w:rsidRDefault="00000207" w:rsidP="00000207">
            <w:pPr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2. Валгина Н.С. Активные процессы в современном русском языке: учебное пособие. Москва: Логос, 2001. URL: </w:t>
            </w:r>
            <w:hyperlink r:id="rId10" w:history="1">
              <w:r w:rsidRPr="00000207">
                <w:rPr>
                  <w:rFonts w:ascii="Merriweather" w:eastAsia="MS Gothic" w:hAnsi="Merriweather" w:cs="Times New Roman"/>
                  <w:sz w:val="18"/>
                </w:rPr>
                <w:t>http://www.hi-edu.ru/e-books/xbook050/01/index.html?part-014.htm</w:t>
              </w:r>
            </w:hyperlink>
          </w:p>
          <w:p w:rsidR="00000207" w:rsidRPr="00000207" w:rsidRDefault="00000207" w:rsidP="00000207">
            <w:pPr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3. Ильясова С.В., Амири Л.П. Язык СМИ и рекламы: игра как норма и как аномалия. Москва: Флинта: Наука, 2018.</w:t>
            </w:r>
          </w:p>
          <w:p w:rsidR="00000207" w:rsidRPr="00000207" w:rsidRDefault="00000207" w:rsidP="00000207">
            <w:pPr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4. Попова Т.В., Рацибурская Л.В., Гугунава Д.В. Неология и неография современного русского языка. Москва: Флинта, 2005.</w:t>
            </w:r>
          </w:p>
          <w:p w:rsidR="00000207" w:rsidRPr="00000207" w:rsidRDefault="00000207" w:rsidP="00000207">
            <w:pPr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 xml:space="preserve">5. Толковый словарь русского языка начала </w:t>
            </w:r>
            <w:r w:rsidRPr="00000207">
              <w:rPr>
                <w:rFonts w:ascii="Merriweather" w:eastAsia="MS Gothic" w:hAnsi="Merriweather" w:cs="Times New Roman"/>
                <w:sz w:val="18"/>
              </w:rPr>
              <w:sym w:font="Symbol" w:char="0043"/>
            </w:r>
            <w:r w:rsidRPr="00000207">
              <w:rPr>
                <w:rFonts w:ascii="Merriweather" w:eastAsia="MS Gothic" w:hAnsi="Merriweather" w:cs="Times New Roman"/>
                <w:sz w:val="18"/>
              </w:rPr>
              <w:sym w:font="Symbol" w:char="0043"/>
            </w:r>
            <w:r w:rsidRPr="00000207">
              <w:rPr>
                <w:rFonts w:ascii="Merriweather" w:eastAsia="MS Gothic" w:hAnsi="Merriweather" w:cs="Times New Roman"/>
                <w:sz w:val="18"/>
              </w:rPr>
              <w:t>I века. Актуальная лексика (под ред. Г. Н. Скляревской). Москва: Эксмо, 2006.</w:t>
            </w:r>
          </w:p>
          <w:p w:rsidR="00000207" w:rsidRPr="00000207" w:rsidRDefault="00000207" w:rsidP="00000207">
            <w:pPr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6. Шкапенко Т.М., Хюбнер Ф. Русский "тусовочный" как иностранный: учебное пособие. Калининград: Янтарный сказ, 2003.</w:t>
            </w:r>
          </w:p>
          <w:p w:rsidR="00000207" w:rsidRPr="00000207" w:rsidRDefault="00000207" w:rsidP="00000207">
            <w:pPr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7. Язык средств массовой информации: учебное пособие. Под ред. М.Н. Володиной. Москва: Академический Проект. Альма Матер, 2008.</w:t>
            </w:r>
          </w:p>
          <w:p w:rsidR="00000207" w:rsidRPr="00000207" w:rsidRDefault="00000207" w:rsidP="00000207">
            <w:pPr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8. Hudeček L., Mihaljević M. Jezik medija. Zagreb, 2009.</w:t>
            </w:r>
          </w:p>
          <w:p w:rsidR="00000207" w:rsidRPr="00000207" w:rsidRDefault="00000207" w:rsidP="00000207">
            <w:pPr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9. Muhvić-Dimanovski V. Neologizmi: problemi teorije i primjene. Zagreb: Filozofski fakultet, Zavod za lingvistiku, 2005.</w:t>
            </w:r>
          </w:p>
          <w:p w:rsidR="00000207" w:rsidRPr="00000207" w:rsidRDefault="00000207" w:rsidP="00000207">
            <w:pPr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10. Silić J. Funkcionalni stilovi hrvatskoga jezika. Zagreb: Disput, 2006.</w:t>
            </w:r>
          </w:p>
          <w:p w:rsidR="00000207" w:rsidRPr="00000207" w:rsidRDefault="00000207" w:rsidP="00000207">
            <w:pPr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000207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000207" w:rsidRPr="00FF1020" w:rsidRDefault="00000207" w:rsidP="0000020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974" w:type="dxa"/>
            <w:gridSpan w:val="32"/>
          </w:tcPr>
          <w:p w:rsidR="00000207" w:rsidRPr="00000207" w:rsidRDefault="00000207" w:rsidP="00000207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000207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 xml:space="preserve">1. Валгина Н.С. Активные процессы в современном русском языке: учебное пособие. Москва: Логос, 2001. URL: </w:t>
            </w:r>
            <w:hyperlink r:id="rId11" w:history="1">
              <w:r w:rsidRPr="00000207">
                <w:rPr>
                  <w:rFonts w:ascii="Merriweather" w:eastAsia="MS Gothic" w:hAnsi="Merriweather"/>
                  <w:sz w:val="18"/>
                  <w:szCs w:val="22"/>
                  <w:lang w:eastAsia="en-US"/>
                </w:rPr>
                <w:t>http://www.hi-edu.ru/e-books/xbook050/01/index.html?part-014.htm</w:t>
              </w:r>
            </w:hyperlink>
          </w:p>
          <w:p w:rsidR="00000207" w:rsidRPr="00000207" w:rsidRDefault="00000207" w:rsidP="00000207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000207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 xml:space="preserve">2. Попова Т.В. Русская неология и неография. Екатеринбург, 2005. URL: </w:t>
            </w:r>
            <w:hyperlink r:id="rId12" w:history="1">
              <w:r w:rsidRPr="00000207">
                <w:rPr>
                  <w:rFonts w:ascii="Merriweather" w:eastAsia="MS Gothic" w:hAnsi="Merriweather"/>
                  <w:sz w:val="18"/>
                  <w:szCs w:val="22"/>
                  <w:lang w:eastAsia="en-US"/>
                </w:rPr>
                <w:t>http://window.edu.ru/window_catalog/pdf2txt?p_id=11727</w:t>
              </w:r>
            </w:hyperlink>
          </w:p>
          <w:p w:rsidR="00000207" w:rsidRPr="00000207" w:rsidRDefault="00000207" w:rsidP="00000207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000207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 xml:space="preserve">3. Язык СМИ как объект междисциплинарного исследования: учебное пособие. Ответственный редактор: д.ф.н. проф. Володина М.Н. Москва: Изд-во МГУ, 2003. URL: </w:t>
            </w:r>
            <w:hyperlink r:id="rId13" w:history="1">
              <w:r w:rsidRPr="00000207">
                <w:rPr>
                  <w:rFonts w:ascii="Merriweather" w:eastAsia="MS Gothic" w:hAnsi="Merriweather"/>
                  <w:sz w:val="18"/>
                  <w:szCs w:val="22"/>
                  <w:lang w:eastAsia="en-US"/>
                </w:rPr>
                <w:t>http://www.evartist.narod.ru/text12/01.htm</w:t>
              </w:r>
            </w:hyperlink>
          </w:p>
          <w:p w:rsidR="00000207" w:rsidRPr="00000207" w:rsidRDefault="00000207" w:rsidP="00000207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000207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>4. Словари и энциклопедии на Академике. URL: http://dic.academic.ru/</w:t>
            </w:r>
          </w:p>
          <w:p w:rsidR="00000207" w:rsidRPr="00000207" w:rsidRDefault="00000207" w:rsidP="00000207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000207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 xml:space="preserve">5. Справочно-информационный портал ГРАМОТА.РУ - русский язык для всех. URL: http://www.gramota.ru/ 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534365" w:rsidRPr="00FF1020" w:rsidTr="006526B2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2220" w:type="dxa"/>
            <w:gridSpan w:val="4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534365" w:rsidRPr="00FF1020" w:rsidTr="006526B2"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534365" w:rsidRPr="00FF1020" w:rsidRDefault="00586C00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534365" w:rsidRPr="00FF1020" w:rsidRDefault="00586C00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534365" w:rsidRPr="00FF1020" w:rsidRDefault="00586C00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2220" w:type="dxa"/>
            <w:gridSpan w:val="4"/>
            <w:vAlign w:val="center"/>
          </w:tcPr>
          <w:p w:rsidR="00534365" w:rsidRPr="00FF1020" w:rsidRDefault="00586C00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534365" w:rsidRPr="00FF1020" w:rsidTr="006526B2"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534365" w:rsidRPr="00FF1020" w:rsidRDefault="00586C00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534365" w:rsidRPr="00FF1020" w:rsidRDefault="00586C00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534365" w:rsidRPr="00FF1020" w:rsidRDefault="00586C00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534365" w:rsidRPr="00FF1020" w:rsidRDefault="00586C00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534365" w:rsidRPr="00FF1020" w:rsidRDefault="00586C00" w:rsidP="0053436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671" w:type="dxa"/>
            <w:gridSpan w:val="2"/>
            <w:vAlign w:val="center"/>
          </w:tcPr>
          <w:p w:rsidR="00534365" w:rsidRPr="00FF1020" w:rsidRDefault="00586C00" w:rsidP="0053436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581768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974" w:type="dxa"/>
            <w:gridSpan w:val="32"/>
            <w:vAlign w:val="center"/>
          </w:tcPr>
          <w:p w:rsidR="00581768" w:rsidRPr="00B7307A" w:rsidRDefault="00581768" w:rsidP="005817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81768">
              <w:rPr>
                <w:rFonts w:ascii="Merriweather" w:eastAsia="MS Gothic" w:hAnsi="Merriweather" w:cs="Times New Roman"/>
                <w:sz w:val="18"/>
              </w:rPr>
              <w:t>Završni usmeni ispit (60 %), 3 pismena rada i 2 usmena izlaganja tijekom semestra (40%).</w:t>
            </w:r>
          </w:p>
        </w:tc>
      </w:tr>
      <w:tr w:rsidR="00581768" w:rsidRPr="00FF1020" w:rsidTr="006526B2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581768" w:rsidRPr="003C04A4" w:rsidRDefault="00581768" w:rsidP="005817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0-64</w:t>
            </w:r>
          </w:p>
        </w:tc>
        <w:tc>
          <w:tcPr>
            <w:tcW w:w="6549" w:type="dxa"/>
            <w:gridSpan w:val="26"/>
            <w:vAlign w:val="center"/>
          </w:tcPr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581768" w:rsidRPr="00FF1020" w:rsidTr="006526B2">
        <w:tc>
          <w:tcPr>
            <w:tcW w:w="1802" w:type="dxa"/>
            <w:vMerge/>
            <w:shd w:val="clear" w:color="auto" w:fill="F2F2F2" w:themeFill="background1" w:themeFillShade="F2"/>
          </w:tcPr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581768" w:rsidRPr="003C04A4" w:rsidRDefault="00581768" w:rsidP="005817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65-74</w:t>
            </w:r>
          </w:p>
        </w:tc>
        <w:tc>
          <w:tcPr>
            <w:tcW w:w="6549" w:type="dxa"/>
            <w:gridSpan w:val="26"/>
            <w:vAlign w:val="center"/>
          </w:tcPr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581768" w:rsidRPr="00FF1020" w:rsidTr="006526B2">
        <w:tc>
          <w:tcPr>
            <w:tcW w:w="1802" w:type="dxa"/>
            <w:vMerge/>
            <w:shd w:val="clear" w:color="auto" w:fill="F2F2F2" w:themeFill="background1" w:themeFillShade="F2"/>
          </w:tcPr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581768" w:rsidRPr="003C04A4" w:rsidRDefault="00581768" w:rsidP="005817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75-84</w:t>
            </w:r>
          </w:p>
        </w:tc>
        <w:tc>
          <w:tcPr>
            <w:tcW w:w="6549" w:type="dxa"/>
            <w:gridSpan w:val="26"/>
            <w:vAlign w:val="center"/>
          </w:tcPr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581768" w:rsidRPr="00FF1020" w:rsidTr="006526B2">
        <w:tc>
          <w:tcPr>
            <w:tcW w:w="1802" w:type="dxa"/>
            <w:vMerge/>
            <w:shd w:val="clear" w:color="auto" w:fill="F2F2F2" w:themeFill="background1" w:themeFillShade="F2"/>
          </w:tcPr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581768" w:rsidRPr="003C04A4" w:rsidRDefault="00581768" w:rsidP="005817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85-94</w:t>
            </w:r>
          </w:p>
        </w:tc>
        <w:tc>
          <w:tcPr>
            <w:tcW w:w="6549" w:type="dxa"/>
            <w:gridSpan w:val="26"/>
            <w:vAlign w:val="center"/>
          </w:tcPr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581768" w:rsidRPr="00FF1020" w:rsidTr="006526B2">
        <w:tc>
          <w:tcPr>
            <w:tcW w:w="1802" w:type="dxa"/>
            <w:vMerge/>
            <w:shd w:val="clear" w:color="auto" w:fill="F2F2F2" w:themeFill="background1" w:themeFillShade="F2"/>
          </w:tcPr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581768" w:rsidRPr="003C04A4" w:rsidRDefault="00581768" w:rsidP="005817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95-100</w:t>
            </w:r>
          </w:p>
        </w:tc>
        <w:tc>
          <w:tcPr>
            <w:tcW w:w="6549" w:type="dxa"/>
            <w:gridSpan w:val="26"/>
            <w:vAlign w:val="center"/>
          </w:tcPr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581768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974" w:type="dxa"/>
            <w:gridSpan w:val="32"/>
            <w:vAlign w:val="center"/>
          </w:tcPr>
          <w:p w:rsidR="00581768" w:rsidRPr="00FF1020" w:rsidRDefault="00586C00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8176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581768" w:rsidRPr="00FF1020" w:rsidRDefault="00586C00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8176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581768" w:rsidRPr="00FF1020" w:rsidRDefault="00586C00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8176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581768" w:rsidRPr="00FF1020" w:rsidRDefault="00586C00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8176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581768" w:rsidRPr="00FF1020" w:rsidRDefault="00586C00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8176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581768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581768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974" w:type="dxa"/>
            <w:gridSpan w:val="32"/>
            <w:shd w:val="clear" w:color="auto" w:fill="auto"/>
          </w:tcPr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C00" w:rsidRDefault="00586C00" w:rsidP="009947BA">
      <w:pPr>
        <w:spacing w:before="0" w:after="0"/>
      </w:pPr>
      <w:r>
        <w:separator/>
      </w:r>
    </w:p>
  </w:endnote>
  <w:endnote w:type="continuationSeparator" w:id="0">
    <w:p w:rsidR="00586C00" w:rsidRDefault="00586C0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Liberation Mono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C00" w:rsidRDefault="00586C00" w:rsidP="009947BA">
      <w:pPr>
        <w:spacing w:before="0" w:after="0"/>
      </w:pPr>
      <w:r>
        <w:separator/>
      </w:r>
    </w:p>
  </w:footnote>
  <w:footnote w:type="continuationSeparator" w:id="0">
    <w:p w:rsidR="00586C00" w:rsidRDefault="00586C00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D12"/>
    <w:multiLevelType w:val="hybridMultilevel"/>
    <w:tmpl w:val="D7E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C658E"/>
    <w:multiLevelType w:val="hybridMultilevel"/>
    <w:tmpl w:val="8A80DF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F3347"/>
    <w:multiLevelType w:val="hybridMultilevel"/>
    <w:tmpl w:val="C166E2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9316C"/>
    <w:multiLevelType w:val="hybridMultilevel"/>
    <w:tmpl w:val="7654E1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0207"/>
    <w:rsid w:val="000156EF"/>
    <w:rsid w:val="000C0578"/>
    <w:rsid w:val="0010332B"/>
    <w:rsid w:val="00115115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C04A4"/>
    <w:rsid w:val="003F11B6"/>
    <w:rsid w:val="003F17B8"/>
    <w:rsid w:val="00453362"/>
    <w:rsid w:val="00461219"/>
    <w:rsid w:val="00470F6D"/>
    <w:rsid w:val="00483BC3"/>
    <w:rsid w:val="004A30FB"/>
    <w:rsid w:val="004B1B3D"/>
    <w:rsid w:val="004B553E"/>
    <w:rsid w:val="00507C65"/>
    <w:rsid w:val="0052372A"/>
    <w:rsid w:val="00527C5F"/>
    <w:rsid w:val="00534365"/>
    <w:rsid w:val="005353ED"/>
    <w:rsid w:val="005514C3"/>
    <w:rsid w:val="00581768"/>
    <w:rsid w:val="00586C00"/>
    <w:rsid w:val="005E1668"/>
    <w:rsid w:val="005E5F80"/>
    <w:rsid w:val="005F6E0B"/>
    <w:rsid w:val="006136AA"/>
    <w:rsid w:val="0062328F"/>
    <w:rsid w:val="006526B2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C6195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16844"/>
    <w:rsid w:val="00C3477B"/>
    <w:rsid w:val="00C85956"/>
    <w:rsid w:val="00C9733D"/>
    <w:rsid w:val="00CA3783"/>
    <w:rsid w:val="00CB23F4"/>
    <w:rsid w:val="00D136E4"/>
    <w:rsid w:val="00D348D2"/>
    <w:rsid w:val="00D5334D"/>
    <w:rsid w:val="00D537B3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4AC9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style4">
    <w:name w:val="style4"/>
    <w:basedOn w:val="Normal"/>
    <w:rsid w:val="006136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_catalog/pdf2txt?p_id=11727" TargetMode="External"/><Relationship Id="rId13" Type="http://schemas.openxmlformats.org/officeDocument/2006/relationships/hyperlink" Target="http://www.evartist.narod.ru/text12/0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dow.edu.ru/window_catalog/pdf2txt?p_id=1172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-edu.ru/e-books/xbook050/01/index.html?part-014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hi-edu.ru/e-books/xbook050/01/index.html?part-01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vartist.narod.ru/text12/01.htm" TargetMode="Externa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0128B-6771-4601-B171-B8750DC0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Marina</cp:lastModifiedBy>
  <cp:revision>6</cp:revision>
  <cp:lastPrinted>2021-02-12T11:27:00Z</cp:lastPrinted>
  <dcterms:created xsi:type="dcterms:W3CDTF">2022-02-03T15:33:00Z</dcterms:created>
  <dcterms:modified xsi:type="dcterms:W3CDTF">2023-01-22T10:17:00Z</dcterms:modified>
</cp:coreProperties>
</file>