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E3A6F6B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C4DB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C4DB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A73D539" w:rsidR="004B553E" w:rsidRPr="0017531F" w:rsidRDefault="008B387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</w:t>
            </w:r>
            <w:r w:rsidR="0048476D">
              <w:rPr>
                <w:rFonts w:ascii="Merriweather" w:hAnsi="Merriweather" w:cs="Times New Roman"/>
                <w:b/>
                <w:sz w:val="18"/>
                <w:szCs w:val="18"/>
              </w:rPr>
              <w:t>orfologija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51A4681" w:rsidR="0027152B" w:rsidRPr="0027152B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preddiplomski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6C79D5" w:rsidR="004B553E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C205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E5F9C68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C3425EF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752BED" w:rsidR="004B553E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C20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4C4AFD3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54699D9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C20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2F0332" w:rsidR="00393964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C205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0828602" w:rsidR="00393964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932B541" w:rsidR="00453362" w:rsidRPr="0017531F" w:rsidRDefault="0027152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3EF1D59" w:rsidR="00453362" w:rsidRPr="0017531F" w:rsidRDefault="008B387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1519657" w:rsidR="00453362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2522ED9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31726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D31726">
              <w:rPr>
                <w:rFonts w:ascii="Merriweather" w:hAnsi="Merriweather" w:cs="Times New Roman"/>
                <w:sz w:val="16"/>
                <w:szCs w:val="16"/>
              </w:rPr>
              <w:t>utor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kom od 8 do </w:t>
            </w:r>
            <w:r w:rsidR="00D31726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AF331A">
              <w:rPr>
                <w:rFonts w:ascii="Merriweather" w:hAnsi="Merriweather" w:cs="Times New Roman"/>
                <w:sz w:val="16"/>
                <w:szCs w:val="16"/>
              </w:rPr>
              <w:t>0.30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D3FF6FD" w:rsidR="00453362" w:rsidRPr="0017531F" w:rsidRDefault="008B387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uski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09C34A4" w:rsidR="00453362" w:rsidRPr="0017531F" w:rsidRDefault="000537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 listopada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0ACE5C8" w:rsidR="00453362" w:rsidRPr="0017531F" w:rsidRDefault="0027152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53764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. siječnja 202</w:t>
            </w:r>
            <w:r w:rsidR="00BC4DB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95E411A" w:rsidR="00453362" w:rsidRPr="0017531F" w:rsidRDefault="008B387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Odslušan kolegij Morfologija 1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5D3FB45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3897EF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7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0AC9076" w14:textId="77777777" w:rsidR="00EB0B60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Koristiti se stručnom literaturom na ruskome jeziku.</w:t>
            </w:r>
          </w:p>
          <w:p w14:paraId="172ED02B" w14:textId="77777777" w:rsidR="00EB0B60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Pravilno se koristiti svim gramatičkim jedinicama u svrhu komunikacije na ruskom jeziku.</w:t>
            </w:r>
          </w:p>
          <w:p w14:paraId="79F4B82A" w14:textId="77777777" w:rsidR="00EB0B60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Primijeniti usvojeno gradivo u svakodnevnim situacijama s ciljem razvoja komunikacijskih kompetencija.</w:t>
            </w:r>
          </w:p>
          <w:p w14:paraId="13E2A08B" w14:textId="6FB7CCA2" w:rsidR="00310F9A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Objasniti i povezati temeljne pojmove ruske morfologije na ruskom jeziku.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6CEDF07" w14:textId="77777777" w:rsidR="00EB0B60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Objasniti i povezati temeljne pojmove ruske morfologije na ruskom jeziku.</w:t>
            </w:r>
          </w:p>
          <w:p w14:paraId="694ECA22" w14:textId="77777777" w:rsidR="00EB0B60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Raditi u međunarodnom okruženju.</w:t>
            </w:r>
          </w:p>
          <w:p w14:paraId="0EAD7C35" w14:textId="77777777" w:rsidR="00EB0B60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Prilagoditi se novoj situaciji.</w:t>
            </w:r>
          </w:p>
          <w:p w14:paraId="12CA2F78" w14:textId="55F87B38" w:rsidR="00310F9A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Analizirati tekstove iz domene jezikoslovlja.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4B1CBB4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F6BF0CB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B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C20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E4503BF" w:rsidR="00FC2198" w:rsidRPr="0017531F" w:rsidRDefault="00591A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91ADD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1D9DCF7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80D85F6" w:rsidR="00FC2198" w:rsidRPr="0017531F" w:rsidRDefault="003F0C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F0C1A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C190A"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Pr="003F0C1A">
              <w:rPr>
                <w:rFonts w:ascii="Merriweather" w:hAnsi="Merriweather" w:cs="Times New Roman"/>
                <w:sz w:val="16"/>
                <w:szCs w:val="16"/>
              </w:rPr>
              <w:t>.siječnja 202</w:t>
            </w:r>
            <w:r w:rsidR="00BC4DB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3F0C1A">
              <w:rPr>
                <w:rFonts w:ascii="Merriweather" w:hAnsi="Merriweather" w:cs="Times New Roman"/>
                <w:sz w:val="16"/>
                <w:szCs w:val="16"/>
              </w:rPr>
              <w:t>., 1</w:t>
            </w:r>
            <w:r w:rsidR="00EC190A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Pr="003F0C1A">
              <w:rPr>
                <w:rFonts w:ascii="Merriweather" w:hAnsi="Merriweather" w:cs="Times New Roman"/>
                <w:sz w:val="16"/>
                <w:szCs w:val="16"/>
              </w:rPr>
              <w:t>. veljače 202</w:t>
            </w:r>
            <w:r w:rsidR="00EC190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3F0C1A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17E93B6" w:rsidR="00FC2198" w:rsidRPr="0017531F" w:rsidRDefault="00C165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DD26C53" w:rsidR="00FC2198" w:rsidRPr="0017531F" w:rsidRDefault="00EC19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C165AB">
              <w:rPr>
                <w:rFonts w:ascii="Merriweather" w:hAnsi="Merriweather" w:cs="Times New Roman"/>
                <w:sz w:val="16"/>
                <w:szCs w:val="16"/>
              </w:rPr>
              <w:t>. i 2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C165AB">
              <w:rPr>
                <w:rFonts w:ascii="Merriweather" w:hAnsi="Merriweather" w:cs="Times New Roman"/>
                <w:sz w:val="16"/>
                <w:szCs w:val="16"/>
              </w:rPr>
              <w:t>. rujna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C165A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2B25BA4" w:rsidR="00FC2198" w:rsidRPr="0017531F" w:rsidRDefault="00EB0B6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0B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Predavanje uključuje zajednički rad nastavnika i studenata. Teorijski materijal nadopunjen je raznim zadatcima da bi se provjerio stupanj usvojenosti obrađenoga materijala. Usvojeno gradivo kontinuirano se ponavlja tijekom semestra. Pisanje seminarskih radova (prema potrebi!) razvija samostalnost studenata u korištenju znanstvene literature.   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16A6AB9" w14:textId="77777777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1. Глагол: значение глагола, морфологические признаки и синтаксическая роль. Предикативные – непредикативные категории. Категория вида глагола. Переходные и непереходные глаголы. Возвратные глаголы.</w:t>
            </w:r>
          </w:p>
          <w:p w14:paraId="3A8CE697" w14:textId="77777777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2. Неопределённая форма глагола. Инфинитив как исходная форма глагольной парадигмы. Две основы глагола. Категории лица, числа и рода. Типы спряжения глаголов.</w:t>
            </w:r>
          </w:p>
          <w:p w14:paraId="4A770F37" w14:textId="77777777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3. Категория наклонения: изъявительное, условное и повелительное. Категория времени.</w:t>
            </w:r>
          </w:p>
          <w:p w14:paraId="1F71C71F" w14:textId="47E876C3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</w:t>
            </w:r>
            <w:r w:rsidR="000B3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Kolokvij. 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Причастие как особая форма глагола. Действительные причастия прошедшего времени.</w:t>
            </w:r>
          </w:p>
          <w:p w14:paraId="04A4C366" w14:textId="24B60F31" w:rsidR="00C026EB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C026EB" w:rsidRPr="00C026EB">
              <w:rPr>
                <w:rFonts w:ascii="Merriweather" w:eastAsia="MS Gothic" w:hAnsi="Merriweather" w:cs="Times New Roman"/>
                <w:sz w:val="16"/>
                <w:szCs w:val="16"/>
              </w:rPr>
              <w:t>Действительные причастия настоящего времени.</w:t>
            </w:r>
          </w:p>
          <w:p w14:paraId="6AF0B8B7" w14:textId="090B2AC0" w:rsidR="000409BA" w:rsidRPr="000409BA" w:rsidRDefault="00C026EB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0409BA" w:rsidRPr="000409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Страдательные причастия прошедшего и настоящего времени. </w:t>
            </w:r>
          </w:p>
          <w:p w14:paraId="2FEB371F" w14:textId="4EBFF34B" w:rsidR="000409BA" w:rsidRPr="000409BA" w:rsidRDefault="00C026EB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0409BA"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Полная и краткая формы страдательных причастий.</w:t>
            </w:r>
          </w:p>
          <w:p w14:paraId="6B436A3F" w14:textId="1EB3B9B1" w:rsidR="000409BA" w:rsidRPr="000409BA" w:rsidRDefault="00C026EB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0409BA" w:rsidRPr="000409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0B3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Kolokvij. </w:t>
            </w:r>
            <w:r w:rsidRPr="00C026EB">
              <w:rPr>
                <w:rFonts w:ascii="Merriweather" w:eastAsia="MS Gothic" w:hAnsi="Merriweather" w:cs="Times New Roman"/>
                <w:sz w:val="16"/>
                <w:szCs w:val="16"/>
              </w:rPr>
              <w:t>Деепричастие как особая форма глагола. Деепричастия несовершенного вида. Употребление деепричастий несовершенного вида.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409BA" w:rsidRPr="000409BA">
              <w:rPr>
                <w:rFonts w:ascii="Merriweather" w:eastAsia="MS Gothic" w:hAnsi="Merriweather" w:cs="Times New Roman"/>
                <w:sz w:val="16"/>
                <w:szCs w:val="16"/>
              </w:rPr>
              <w:t>Деепричастия совершенного вида. Употребление деепричастий совершенного вида.</w:t>
            </w:r>
            <w:r w:rsidR="007562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7562D6">
              <w:rPr>
                <w:rFonts w:ascii="Merriweather" w:eastAsia="MS Gothic" w:hAnsi="Merriweather" w:cs="Times New Roman"/>
                <w:sz w:val="16"/>
                <w:szCs w:val="16"/>
              </w:rPr>
              <w:t>C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ollaborative </w:t>
            </w:r>
            <w:r w:rsidR="007562D6">
              <w:rPr>
                <w:rFonts w:ascii="Merriweather" w:eastAsia="MS Gothic" w:hAnsi="Merriweather" w:cs="Times New Roman"/>
                <w:sz w:val="16"/>
                <w:szCs w:val="16"/>
              </w:rPr>
              <w:t>O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nline </w:t>
            </w:r>
            <w:r w:rsidR="007562D6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nternational </w:t>
            </w:r>
            <w:r w:rsidR="007562D6">
              <w:rPr>
                <w:rFonts w:ascii="Merriweather" w:eastAsia="MS Gothic" w:hAnsi="Merriweather" w:cs="Times New Roman"/>
                <w:sz w:val="16"/>
                <w:szCs w:val="16"/>
              </w:rPr>
              <w:t>L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earning, University of Greifswald, </w:t>
            </w:r>
            <w:r w:rsidR="00374D1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Assoc. Prof. 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Martin Henzelmann)</w:t>
            </w:r>
          </w:p>
          <w:p w14:paraId="580E439E" w14:textId="6FE784E1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Трансформации предложений с деепричастием и деепричастным оборотом.</w:t>
            </w:r>
            <w:r w:rsidR="007562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(Collaborative Online International Learning, University of Greifswald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374D1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Assoc. Prof. </w:t>
            </w:r>
            <w:bookmarkStart w:id="0" w:name="_GoBack"/>
            <w:bookmarkEnd w:id="0"/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Martin Henzelmann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644F757" w14:textId="50B64032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Имя числительное. Значение, морфологические признаки и синтаксическая роль. Разряды имен числительных по значению.</w:t>
            </w:r>
            <w:r w:rsidR="007562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(Collaborative Online International Learning, University of Greifswald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374D1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Assoc. Prof. 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Martin Henzelmann</w:t>
            </w:r>
            <w:r w:rsidR="00210F5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ED19083" w14:textId="601F960C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Склонение имен числительных.</w:t>
            </w:r>
          </w:p>
          <w:p w14:paraId="0AA3B7AF" w14:textId="45CA5CD0" w:rsidR="00C026EB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Местоимения.</w:t>
            </w:r>
          </w:p>
          <w:p w14:paraId="6E3A408E" w14:textId="3798047D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13</w:t>
            </w:r>
            <w:r w:rsidR="000B39B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E967F6C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Merriweather" w:eastAsia="MS Gothic" w:hAnsi="Merriweather" w:cs="Times New Roman"/>
                <w:sz w:val="16"/>
                <w:szCs w:val="16"/>
              </w:rPr>
              <w:t>Академия Наук СССР, 1980.г., Грамматика русского языка т. 1, Издательство Академии наук СССР, Москва.</w:t>
            </w:r>
          </w:p>
          <w:p w14:paraId="4EA32986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Merriweather" w:eastAsia="MS Gothic" w:hAnsi="Merriweather" w:cs="Times New Roman"/>
                <w:sz w:val="16"/>
                <w:szCs w:val="16"/>
              </w:rPr>
              <w:t>Глазунова О. И., 2016., Грамматика русского языка в упражнениях и комментариях. Морфология. Санкт-Петербург, Златоуст.</w:t>
            </w:r>
          </w:p>
          <w:p w14:paraId="0B89B5BE" w14:textId="647CEAF8" w:rsidR="00FC2198" w:rsidRPr="0017531F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Merriweather" w:eastAsia="MS Gothic" w:hAnsi="Merriweather" w:cs="Times New Roman"/>
                <w:sz w:val="16"/>
                <w:szCs w:val="16"/>
              </w:rPr>
              <w:t>Кожевникова Л.П., Некора Н.Е., 2017. Грамматикон. Морфологические и синтаксические конструкции русского языка. Москва. Русский язык. Курсы.</w:t>
            </w:r>
          </w:p>
        </w:tc>
      </w:tr>
      <w:tr w:rsidR="00A2634D" w:rsidRPr="0017531F" w14:paraId="4FA6F90E" w14:textId="77777777" w:rsidTr="009B1D1B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34D" w:rsidRPr="0017531F" w:rsidRDefault="00A2634D" w:rsidP="00A26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B54A96B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Галкина-Федорук Е. М., Горшкова К. В., Шанский Н. М., 2009., Современный русский язык: лексикология, фонетика, морфология, Либроком, Москва.</w:t>
            </w:r>
          </w:p>
          <w:p w14:paraId="29F47112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Земская Е. А., 2012., Современный русский язык. Словообразование, Флинта – Наука, Москва.</w:t>
            </w:r>
          </w:p>
          <w:p w14:paraId="21A29B7A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Земский А. М., Крючков С. Е., Светлаев М. В., 2008., Русский язык часть 1: лексикология и фразеология. Стилистика и культура речи. Фонетика. Морфология. Дрофа, Москва.</w:t>
            </w:r>
          </w:p>
          <w:p w14:paraId="76336C49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Камынина А. А., 2010., Современный русский язык. Морфология. Изд. Фил. Фак. МГУ им. М. В. Ломоносова, Москва.</w:t>
            </w:r>
          </w:p>
          <w:p w14:paraId="2DCE2BF9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Осипова Л. И., 2010., Морфология современного русского языка, Академия, Москва.</w:t>
            </w:r>
          </w:p>
          <w:p w14:paraId="63D07860" w14:textId="5979C83F" w:rsidR="00A2634D" w:rsidRPr="0017531F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Рахманова Л. И., Суздальцева В. Н., Кононова В. И., Бахирев Ю. Г., Гусельникова Н. В., 2010., Практикум по современному русскому языку: морфология, Аспект пресс, Москва.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39A8FEB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3EAEB14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C20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C205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C205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206B82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C20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D613" w14:textId="77777777" w:rsidR="005C205B" w:rsidRDefault="005C205B" w:rsidP="009947BA">
      <w:pPr>
        <w:spacing w:before="0" w:after="0"/>
      </w:pPr>
      <w:r>
        <w:separator/>
      </w:r>
    </w:p>
  </w:endnote>
  <w:endnote w:type="continuationSeparator" w:id="0">
    <w:p w14:paraId="7A131DED" w14:textId="77777777" w:rsidR="005C205B" w:rsidRDefault="005C205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33F3" w14:textId="77777777" w:rsidR="005C205B" w:rsidRDefault="005C205B" w:rsidP="009947BA">
      <w:pPr>
        <w:spacing w:before="0" w:after="0"/>
      </w:pPr>
      <w:r>
        <w:separator/>
      </w:r>
    </w:p>
  </w:footnote>
  <w:footnote w:type="continuationSeparator" w:id="0">
    <w:p w14:paraId="000AE118" w14:textId="77777777" w:rsidR="005C205B" w:rsidRDefault="005C205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09BA"/>
    <w:rsid w:val="00053764"/>
    <w:rsid w:val="000B39BB"/>
    <w:rsid w:val="000C0578"/>
    <w:rsid w:val="0010332B"/>
    <w:rsid w:val="001443A2"/>
    <w:rsid w:val="00150B32"/>
    <w:rsid w:val="0017531F"/>
    <w:rsid w:val="00197510"/>
    <w:rsid w:val="001C7C51"/>
    <w:rsid w:val="00210F59"/>
    <w:rsid w:val="00226462"/>
    <w:rsid w:val="0022722C"/>
    <w:rsid w:val="0027152B"/>
    <w:rsid w:val="0028545A"/>
    <w:rsid w:val="002B082E"/>
    <w:rsid w:val="002E1CE6"/>
    <w:rsid w:val="002F2D22"/>
    <w:rsid w:val="00310F9A"/>
    <w:rsid w:val="00326091"/>
    <w:rsid w:val="00357643"/>
    <w:rsid w:val="00371634"/>
    <w:rsid w:val="00374D18"/>
    <w:rsid w:val="00386E9C"/>
    <w:rsid w:val="00393964"/>
    <w:rsid w:val="003D7529"/>
    <w:rsid w:val="003F0C1A"/>
    <w:rsid w:val="003F11B6"/>
    <w:rsid w:val="003F17B8"/>
    <w:rsid w:val="003F7CAB"/>
    <w:rsid w:val="004138FF"/>
    <w:rsid w:val="00453362"/>
    <w:rsid w:val="00461219"/>
    <w:rsid w:val="00470F6D"/>
    <w:rsid w:val="00483BC3"/>
    <w:rsid w:val="0048476D"/>
    <w:rsid w:val="004B1B3D"/>
    <w:rsid w:val="004B553E"/>
    <w:rsid w:val="004D0341"/>
    <w:rsid w:val="00507C65"/>
    <w:rsid w:val="00516F4D"/>
    <w:rsid w:val="00527C5F"/>
    <w:rsid w:val="005353ED"/>
    <w:rsid w:val="005514C3"/>
    <w:rsid w:val="005833C7"/>
    <w:rsid w:val="00591ADD"/>
    <w:rsid w:val="005A077B"/>
    <w:rsid w:val="005C205B"/>
    <w:rsid w:val="005D71D8"/>
    <w:rsid w:val="005E1668"/>
    <w:rsid w:val="005E5F80"/>
    <w:rsid w:val="005F6E0B"/>
    <w:rsid w:val="00617DCF"/>
    <w:rsid w:val="0062328F"/>
    <w:rsid w:val="00680382"/>
    <w:rsid w:val="00684BBC"/>
    <w:rsid w:val="006B4920"/>
    <w:rsid w:val="00700D7A"/>
    <w:rsid w:val="007109DC"/>
    <w:rsid w:val="00721260"/>
    <w:rsid w:val="007361E7"/>
    <w:rsid w:val="007368EB"/>
    <w:rsid w:val="007562D6"/>
    <w:rsid w:val="0078125F"/>
    <w:rsid w:val="00794496"/>
    <w:rsid w:val="007967CC"/>
    <w:rsid w:val="0079745E"/>
    <w:rsid w:val="00797B40"/>
    <w:rsid w:val="007C43A4"/>
    <w:rsid w:val="007D4D2D"/>
    <w:rsid w:val="007F7216"/>
    <w:rsid w:val="00865776"/>
    <w:rsid w:val="00874D5D"/>
    <w:rsid w:val="00891C60"/>
    <w:rsid w:val="008942F0"/>
    <w:rsid w:val="008B1823"/>
    <w:rsid w:val="008B3877"/>
    <w:rsid w:val="008B3B10"/>
    <w:rsid w:val="008C5AB1"/>
    <w:rsid w:val="008D0092"/>
    <w:rsid w:val="008D45DB"/>
    <w:rsid w:val="008E4E75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4B68"/>
    <w:rsid w:val="00A2634D"/>
    <w:rsid w:val="00A9015C"/>
    <w:rsid w:val="00A9132B"/>
    <w:rsid w:val="00AA1A5A"/>
    <w:rsid w:val="00AD23FB"/>
    <w:rsid w:val="00AF3156"/>
    <w:rsid w:val="00AF331A"/>
    <w:rsid w:val="00B00AD7"/>
    <w:rsid w:val="00B71A57"/>
    <w:rsid w:val="00B7307A"/>
    <w:rsid w:val="00B80665"/>
    <w:rsid w:val="00BB13F6"/>
    <w:rsid w:val="00BC4DBE"/>
    <w:rsid w:val="00BF1535"/>
    <w:rsid w:val="00C02454"/>
    <w:rsid w:val="00C026EB"/>
    <w:rsid w:val="00C165AB"/>
    <w:rsid w:val="00C3477B"/>
    <w:rsid w:val="00C85956"/>
    <w:rsid w:val="00C9733D"/>
    <w:rsid w:val="00CA1BC7"/>
    <w:rsid w:val="00CA3783"/>
    <w:rsid w:val="00CB23F4"/>
    <w:rsid w:val="00D136E4"/>
    <w:rsid w:val="00D20078"/>
    <w:rsid w:val="00D31726"/>
    <w:rsid w:val="00D419DE"/>
    <w:rsid w:val="00D5334D"/>
    <w:rsid w:val="00D5523D"/>
    <w:rsid w:val="00D944DF"/>
    <w:rsid w:val="00DD110C"/>
    <w:rsid w:val="00DE6D53"/>
    <w:rsid w:val="00E00556"/>
    <w:rsid w:val="00E06E39"/>
    <w:rsid w:val="00E07D73"/>
    <w:rsid w:val="00E17D18"/>
    <w:rsid w:val="00E30E67"/>
    <w:rsid w:val="00E641A2"/>
    <w:rsid w:val="00EB0B60"/>
    <w:rsid w:val="00EB5A72"/>
    <w:rsid w:val="00EC190A"/>
    <w:rsid w:val="00F02A8F"/>
    <w:rsid w:val="00F1488B"/>
    <w:rsid w:val="00F17956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A4DAA-CC99-4C39-A864-711674FB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8</cp:revision>
  <cp:lastPrinted>2021-02-12T11:27:00Z</cp:lastPrinted>
  <dcterms:created xsi:type="dcterms:W3CDTF">2025-09-11T08:02:00Z</dcterms:created>
  <dcterms:modified xsi:type="dcterms:W3CDTF">2025-09-22T12:56:00Z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