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178"/>
        <w:gridCol w:w="504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rusisitiku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EC088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Fraze</w:t>
            </w:r>
            <w:r w:rsidR="00534365" w:rsidRPr="00534365">
              <w:rPr>
                <w:rFonts w:ascii="Merriweather" w:hAnsi="Merriweather" w:cs="Times New Roman"/>
                <w:b/>
                <w:sz w:val="20"/>
              </w:rPr>
              <w:t>ologija ruskoga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53436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6E05B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6E05B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6E05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6E05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6E05B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6E05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6E05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6E05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D24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D243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6E05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4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34365" w:rsidRP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SK-241</w:t>
            </w:r>
          </w:p>
          <w:p w:rsid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Ponedjeljkom </w:t>
            </w:r>
          </w:p>
          <w:p w:rsidR="00453362" w:rsidRPr="00FF1020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12:00-14:00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veljače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 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lip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nja 2022. </w:t>
            </w:r>
          </w:p>
        </w:tc>
      </w:tr>
      <w:tr w:rsidR="00534365" w:rsidRPr="00FF1020" w:rsidTr="00A01E81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</w:tcPr>
          <w:p w:rsidR="00534365" w:rsidRPr="009947BA" w:rsidRDefault="00534365" w:rsidP="00534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365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EC088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radcenko@unizd.hr</w:t>
            </w: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Default="00534365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Ponedjeljkom 1</w:t>
            </w:r>
            <w:r w:rsidR="00EC088A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:00-12:00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Petkom 11:00-12:00</w:t>
            </w: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EC088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EC088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EC088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34365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Nakon položenog ispita iz ovoga kolegija student će biti sposoban: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definirati frazem kao osnovnu jedinicu frazeološkog jezičnog sustava;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razlikovati slobodne sveze riječi od frazeoloških sveza;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lastRenderedPageBreak/>
              <w:t>analizirati frazeme ruskoga jezika s različitih aspekata (strukturnog, semantičkog, sintaktičkog itd.);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odabrati odgovarajuće načine prevođenja frazema s ruskog jezika na hrvatski i obrnuto;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koristiti frazeme u pismenoj u usmenoj komunikaciji na ruskom jeziku.</w:t>
            </w:r>
          </w:p>
          <w:p w:rsidR="00534365" w:rsidRPr="003C04A4" w:rsidRDefault="00534365" w:rsidP="00EC088A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>Generičke kompetencije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raditi u međunarodnom okruženju;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prilagoditi se novoj situaciji;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koristiti računalo za pisanje i kombinirano oblikovanje teksta i slike u svrhu prezentacije;</w:t>
            </w:r>
          </w:p>
          <w:p w:rsidR="00EC088A" w:rsidRPr="00EC088A" w:rsidRDefault="00771E13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analizirati t</w:t>
            </w:r>
            <w:bookmarkStart w:id="0" w:name="_GoBack"/>
            <w:bookmarkEnd w:id="0"/>
            <w:r w:rsidR="00EC088A" w:rsidRPr="00EC088A">
              <w:rPr>
                <w:rFonts w:ascii="Merriweather" w:hAnsi="Merriweather" w:cs="Times New Roman"/>
                <w:sz w:val="18"/>
              </w:rPr>
              <w:t>ekstove iz domene jezikoslovlja i književnosti.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Stručne, specijalističke kompetencije 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slušati, čitati, voditi govornu interakciju, govornu produkciju i pisanje prema europskoj mapi vještina na razini B2 na ruskom jeziku;</w:t>
            </w:r>
          </w:p>
          <w:p w:rsidR="003C04A4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povezati i protumačiti temeljne pojmove ruske frazeologije na ruskom jeziku</w:t>
            </w:r>
            <w:r w:rsidR="003C04A4" w:rsidRPr="00EC088A">
              <w:rPr>
                <w:rFonts w:ascii="Merriweather" w:hAnsi="Merriweather" w:cs="Times New Roman"/>
                <w:sz w:val="18"/>
              </w:rPr>
              <w:t>.</w:t>
            </w:r>
          </w:p>
          <w:p w:rsidR="00534365" w:rsidRPr="003C04A4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34365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34365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34365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34365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Pohađanje i aktivno sudjelovanje na nastavi (nazočnost nastavi 75%; 50% u slučaju kolizije), dva položena pismena kolokvija tijekom semestra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34365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534365" w:rsidRPr="00FF1020" w:rsidRDefault="006E05B7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34365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C088A" w:rsidRPr="00FF1020" w:rsidTr="00D426DB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:rsidR="00EC088A" w:rsidRPr="009947BA" w:rsidRDefault="00EC088A" w:rsidP="00EC088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Upoznavanje studenata s temeljnim pojmovima iz područja frazeologije na primjeru frazema suvremenog ruskog jezika i širokim mogućnostima praktične upotrebe ruskih frazema u pisanoj i usmenoj komunikaciji u svrhu jačanja jezičnih i govornih vještina. Analiza ruskih frazema (semantička, sintaktička, strukturna). Usporedba ruskih i hrvatskih frazema. Problemi prevođenja frazema.</w:t>
            </w:r>
          </w:p>
        </w:tc>
      </w:tr>
      <w:tr w:rsidR="00EC088A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1. Definiranje frazema. Frazeologija u užem i širem smislu. Pregled problema kojima se bavi frazeologija kao lingvistička disciplina.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2. Aspekti istraživanja frazema: strukturni, sintaktički i semantički.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3. Ruske frazeološke škole. Trostupanjska podjela frazema.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4. Struktura frazema (leksički sastav, odredivanje sintaktički glavne riječi).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5. Frazeološka varijantnost u ruskom jeziku.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6. Frazeološko značenje. Višeznačni frazemi u ruskom jeziku.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7. Pojave frazeološke homonimije, sinonimije i antonimije.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8. Klasifikacija ruskih frazema s gledišta njihovog podrijetla. Izvorno ruski frazemi.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9. Frazemi stranoga podrijetla u ruskom i u hrvatskom jeziku.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lastRenderedPageBreak/>
              <w:t>10. Ruska mitološka i biblijska frazeologija (u usporedbi s hrvatskom).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11. Klasifikacija ruskih frazema s gledišta njihove stilske obilježenosti.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12. Prevođenje frazema. Analiza frazema u ruskim književnim djelima i njihovim prijevodima na hrvatski.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13. Nove pojave u ruskoj i u hrvatskoj frazeologiji.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14. Leksikografska obrada frazema. Ruski i hrvatski frazeološki rječnici.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15. Ponavljanje i priprema za ispit.</w:t>
            </w:r>
          </w:p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C088A" w:rsidRPr="00FF1020" w:rsidTr="006D3143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1. Валгина Н.С., Розенталь Д.Э., Фомина М.И. Современный русский язык. Москва, 2001 (Раздел: Фразеология русского языка).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8" w:history="1">
              <w:r w:rsidRPr="00EC088A">
                <w:rPr>
                  <w:rFonts w:ascii="Merriweather" w:eastAsia="MS Gothic" w:hAnsi="Merriweather" w:cs="Times New Roman"/>
                  <w:sz w:val="18"/>
                </w:rPr>
                <w:t>http://www.ff.unipo.sk/krat/full/rus_lang/www.hi-edu.ru/x-books-free/xbook107/01/</w:t>
              </w:r>
            </w:hyperlink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2. Рахманова Л.И., Суздальцева В.Н. Современный русский язык. Москва, 2007 (Раздел: Фразеология).</w:t>
            </w:r>
          </w:p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9" w:history="1">
              <w:r w:rsidRPr="00EC088A">
                <w:rPr>
                  <w:rFonts w:ascii="Merriweather" w:eastAsia="MS Gothic" w:hAnsi="Merriweather" w:cs="Times New Roman"/>
                  <w:sz w:val="18"/>
                </w:rPr>
                <w:t>http://robotlibrary.com/book/137-sovremennyj-russkij-yazyk/8-ponyatie-o-leksike-i-leksikologii.html</w:t>
              </w:r>
            </w:hyperlink>
          </w:p>
        </w:tc>
      </w:tr>
      <w:tr w:rsidR="00EC088A" w:rsidRPr="00FF1020" w:rsidTr="006D3143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1. Минакова Е.Е. Современная русская идиоматика. Учебное пособие для иностранцев, изучающих русский язык. Москва: Русский язык. Курсы, 2008.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2. Fink-Arsovski, Željka. Poredbena frazeologija: pogled izvana i iznutra. Zagreb: Filozofski fakultet, 2002.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3. Menac, Antica. Hrvatska frazeologija. Zagreb, 2006.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4. Menac A. i dr. Rusko-hrvatski ili srpski frazeološki rječnik, I-II. Zagreb: Školska knjiga, 1979-1980.</w:t>
            </w:r>
          </w:p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C088A" w:rsidRPr="00FF1020" w:rsidTr="006D3143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1. Валгина Н.С., Розенталь Д.Э., Фомина М.И. Современный русский язык. Москва, 2001 (Раздел: Фразеология русского языка).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10" w:history="1">
              <w:r w:rsidRPr="00EC088A">
                <w:rPr>
                  <w:rFonts w:ascii="Merriweather" w:eastAsia="MS Gothic" w:hAnsi="Merriweather" w:cs="Times New Roman"/>
                  <w:sz w:val="18"/>
                </w:rPr>
                <w:t>http://www.ff.unipo.sk/krat/full/rus_lang/www.hi-edu.ru/x-books-free/xbook107/01/</w:t>
              </w:r>
            </w:hyperlink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2. Рахманова Л.И., Суздальцева В.Н. Современный русский язык. Москва, 2007 (Раздел: Фразеология).</w:t>
            </w:r>
          </w:p>
          <w:p w:rsidR="00EC088A" w:rsidRPr="003C04A4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11" w:history="1">
              <w:r w:rsidRPr="00EC088A">
                <w:rPr>
                  <w:rFonts w:ascii="Merriweather" w:eastAsia="MS Gothic" w:hAnsi="Merriweather" w:cs="Times New Roman"/>
                  <w:sz w:val="18"/>
                </w:rPr>
                <w:t>http://robotlibrary.com/book/137-sovremennyj-russkij-yazyk/8-ponyatie-o-leksike-i-leksikologii.html</w:t>
              </w:r>
            </w:hyperlink>
          </w:p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C088A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C088A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EC088A" w:rsidRPr="00FF1020" w:rsidRDefault="006E05B7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EC088A" w:rsidRPr="00FF1020" w:rsidRDefault="00EC088A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EC088A" w:rsidRPr="00FF1020" w:rsidRDefault="006E05B7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EC088A" w:rsidRPr="00FF1020" w:rsidRDefault="00EC088A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EC088A" w:rsidRPr="00FF1020" w:rsidRDefault="006E05B7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EC088A" w:rsidRPr="00FF1020" w:rsidRDefault="006E05B7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EC088A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EC088A" w:rsidRPr="00FF1020" w:rsidRDefault="006E05B7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EC088A" w:rsidRPr="00FF1020" w:rsidRDefault="006E05B7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EC088A" w:rsidRPr="00FF1020" w:rsidRDefault="006E05B7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EC088A" w:rsidRPr="00FF1020" w:rsidRDefault="00EC088A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C088A" w:rsidRPr="00FF1020" w:rsidRDefault="006E05B7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EC088A" w:rsidRPr="00FF1020" w:rsidRDefault="00EC088A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EC088A" w:rsidRPr="00FF1020" w:rsidRDefault="006E05B7" w:rsidP="00EC088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EC088A" w:rsidRPr="00FF1020" w:rsidRDefault="006E05B7" w:rsidP="00EC088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EC088A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30% pismeni kolokviji tijekom semestra, 70% završni usmeni ispit</w:t>
            </w:r>
          </w:p>
        </w:tc>
      </w:tr>
      <w:tr w:rsidR="00EC088A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0-64</w:t>
            </w:r>
          </w:p>
        </w:tc>
        <w:tc>
          <w:tcPr>
            <w:tcW w:w="6061" w:type="dxa"/>
            <w:gridSpan w:val="27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EC088A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65-74</w:t>
            </w:r>
          </w:p>
        </w:tc>
        <w:tc>
          <w:tcPr>
            <w:tcW w:w="6061" w:type="dxa"/>
            <w:gridSpan w:val="27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EC088A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75-84</w:t>
            </w:r>
          </w:p>
        </w:tc>
        <w:tc>
          <w:tcPr>
            <w:tcW w:w="6061" w:type="dxa"/>
            <w:gridSpan w:val="27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EC088A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85-94</w:t>
            </w:r>
          </w:p>
        </w:tc>
        <w:tc>
          <w:tcPr>
            <w:tcW w:w="6061" w:type="dxa"/>
            <w:gridSpan w:val="27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EC088A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95-100</w:t>
            </w:r>
          </w:p>
        </w:tc>
        <w:tc>
          <w:tcPr>
            <w:tcW w:w="6061" w:type="dxa"/>
            <w:gridSpan w:val="27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EC088A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EC088A" w:rsidRPr="00FF1020" w:rsidRDefault="006E05B7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EC088A" w:rsidRPr="00FF1020" w:rsidRDefault="006E05B7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EC088A" w:rsidRPr="00FF1020" w:rsidRDefault="006E05B7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EC088A" w:rsidRPr="00FF1020" w:rsidRDefault="006E05B7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C088A" w:rsidRPr="00FF1020" w:rsidRDefault="006E05B7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C088A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EC088A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B7" w:rsidRDefault="006E05B7" w:rsidP="009947BA">
      <w:pPr>
        <w:spacing w:before="0" w:after="0"/>
      </w:pPr>
      <w:r>
        <w:separator/>
      </w:r>
    </w:p>
  </w:endnote>
  <w:endnote w:type="continuationSeparator" w:id="0">
    <w:p w:rsidR="006E05B7" w:rsidRDefault="006E05B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Liberation Mono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B7" w:rsidRDefault="006E05B7" w:rsidP="009947BA">
      <w:pPr>
        <w:spacing w:before="0" w:after="0"/>
      </w:pPr>
      <w:r>
        <w:separator/>
      </w:r>
    </w:p>
  </w:footnote>
  <w:footnote w:type="continuationSeparator" w:id="0">
    <w:p w:rsidR="006E05B7" w:rsidRDefault="006E05B7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217"/>
    <w:multiLevelType w:val="hybridMultilevel"/>
    <w:tmpl w:val="CA5236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C698D"/>
    <w:multiLevelType w:val="hybridMultilevel"/>
    <w:tmpl w:val="43ECF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658E"/>
    <w:multiLevelType w:val="hybridMultilevel"/>
    <w:tmpl w:val="8A80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07EB"/>
    <w:multiLevelType w:val="hybridMultilevel"/>
    <w:tmpl w:val="C6C878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AF3347"/>
    <w:multiLevelType w:val="hybridMultilevel"/>
    <w:tmpl w:val="C166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9316C"/>
    <w:multiLevelType w:val="hybridMultilevel"/>
    <w:tmpl w:val="7654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04A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4365"/>
    <w:rsid w:val="005353ED"/>
    <w:rsid w:val="005514C3"/>
    <w:rsid w:val="005A70EA"/>
    <w:rsid w:val="005E1668"/>
    <w:rsid w:val="005E5F80"/>
    <w:rsid w:val="005F6E0B"/>
    <w:rsid w:val="0062328F"/>
    <w:rsid w:val="00684BBC"/>
    <w:rsid w:val="006B4920"/>
    <w:rsid w:val="006E05B7"/>
    <w:rsid w:val="00700D7A"/>
    <w:rsid w:val="00721260"/>
    <w:rsid w:val="007361E7"/>
    <w:rsid w:val="007368EB"/>
    <w:rsid w:val="00771E1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D5769"/>
    <w:rsid w:val="009E2FD4"/>
    <w:rsid w:val="00A06750"/>
    <w:rsid w:val="00A47CDB"/>
    <w:rsid w:val="00A9132B"/>
    <w:rsid w:val="00AA1A5A"/>
    <w:rsid w:val="00AD23FB"/>
    <w:rsid w:val="00AE1241"/>
    <w:rsid w:val="00B71A57"/>
    <w:rsid w:val="00B7307A"/>
    <w:rsid w:val="00C02454"/>
    <w:rsid w:val="00C3477B"/>
    <w:rsid w:val="00C85956"/>
    <w:rsid w:val="00C9733D"/>
    <w:rsid w:val="00CA3783"/>
    <w:rsid w:val="00CB23F4"/>
    <w:rsid w:val="00CD243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C088A"/>
    <w:rsid w:val="00F02A8F"/>
    <w:rsid w:val="00F22855"/>
    <w:rsid w:val="00F513E0"/>
    <w:rsid w:val="00F54AC9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nipo.sk/krat/full/rus_lang/www.hi-edu.ru/x-books-free/xbook107/0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botlibrary.com/book/137-sovremennyj-russkij-yazyk/8-ponyatie-o-leksike-i-leksikolog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.unipo.sk/krat/full/rus_lang/www.hi-edu.ru/x-books-free/xbook107/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otlibrary.com/book/137-sovremennyj-russkij-yazyk/8-ponyatie-o-leksike-i-leksikologii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CFA2-0A7F-401A-BDF8-C0E4CAF0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4</cp:revision>
  <cp:lastPrinted>2021-02-12T11:27:00Z</cp:lastPrinted>
  <dcterms:created xsi:type="dcterms:W3CDTF">2022-02-03T15:24:00Z</dcterms:created>
  <dcterms:modified xsi:type="dcterms:W3CDTF">2022-03-01T08:44:00Z</dcterms:modified>
</cp:coreProperties>
</file>