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Metodika nastave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C255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Diplomski sveučilišni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C320B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C320B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C320B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C320B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C255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255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C255C" w:rsidRPr="006C255C" w:rsidRDefault="006C255C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Utorak 08:00-10:00 (241</w:t>
            </w:r>
            <w:r w:rsidRPr="006C255C"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453362" w:rsidRPr="00FF1020" w:rsidRDefault="006C255C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Srijeda 08:00-09</w:t>
            </w:r>
            <w:r w:rsidRPr="006C255C">
              <w:rPr>
                <w:rFonts w:ascii="Merriweather" w:hAnsi="Merriweather" w:cs="Times New Roman"/>
                <w:sz w:val="18"/>
                <w:szCs w:val="20"/>
              </w:rPr>
              <w:t>:00 (241)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255C">
              <w:rPr>
                <w:rFonts w:ascii="Merriweather" w:hAnsi="Merriweather" w:cs="Times New Roman"/>
                <w:sz w:val="18"/>
                <w:szCs w:val="20"/>
              </w:rPr>
              <w:t>Ruski/hrvatski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C255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04.10.2021.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6C255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255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 xml:space="preserve">Izv. prof. </w:t>
            </w:r>
            <w:proofErr w:type="spellStart"/>
            <w:r w:rsidRPr="00CE669C">
              <w:rPr>
                <w:rFonts w:ascii="Merriweather" w:hAnsi="Merriweather" w:cs="Times New Roman"/>
                <w:sz w:val="18"/>
              </w:rPr>
              <w:t>dr.sc</w:t>
            </w:r>
            <w:proofErr w:type="spellEnd"/>
            <w:r w:rsidRPr="00CE669C">
              <w:rPr>
                <w:rFonts w:ascii="Merriweather" w:hAnsi="Merriweather" w:cs="Times New Roman"/>
                <w:sz w:val="18"/>
              </w:rPr>
              <w:t xml:space="preserve">. Sandra </w:t>
            </w:r>
            <w:proofErr w:type="spellStart"/>
            <w:r w:rsidRPr="00CE669C"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86C6D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CE669C" w:rsidRPr="00CE669C" w:rsidRDefault="00CE669C" w:rsidP="00CE66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PON, 9-10h</w:t>
            </w:r>
          </w:p>
          <w:p w:rsidR="00453362" w:rsidRPr="00FF1020" w:rsidRDefault="00CE669C" w:rsidP="00CE66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SRI, 16-17h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Po završetku ovoga kolegija student će :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raspolagati osnovnom terminologijom iz područja metodike nastave ruskoga 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opisati glavne aspekte pristupa nastavi stranih </w:t>
            </w:r>
            <w:r w:rsidRPr="00486C6D">
              <w:rPr>
                <w:rFonts w:ascii="Merriweather" w:hAnsi="Merriweather" w:cs="Times New Roman"/>
                <w:sz w:val="18"/>
              </w:rPr>
              <w:lastRenderedPageBreak/>
              <w:t>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-nabrojati i opisati osnovne dijelove nastavnoga sata,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razlikovati različite metodske sustave,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primijeniti različite metodičke pristupe u nastavi,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razlikovati osobitosti u poučavanju jezičnih vještina,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vrednovati prednosti i mane prikazanih metodskih sustava i metoda poučavanja,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osmisliti i realizirati nastavni sat ruskoga 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moći analizirati stručnu literaturu s metodičkog aspekta, s ciljem odabira najprikladnije literature u svom konkretnom radu,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-predložiti vlastitu metodu rada u nastavi ruskoga jezika.</w:t>
            </w:r>
          </w:p>
          <w:p w:rsidR="00310F9A" w:rsidRPr="00486C6D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-primijeniti načela usvajanja drugoga jezika na temelju spoznaja dosadašnjih istraživanja,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-izložiti raznovrsne nastavne metode,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-primijeniti temeljna teorijska i praktična znanja iz edukacijskih znanosti (pedagogije i didaktike),</w:t>
            </w:r>
          </w:p>
          <w:p w:rsidR="00310F9A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-identificirati ključne čimbenike za donošenje odluka koji su u funkciji učinkovitoga procesa poučavanja.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C320B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86C6D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Pohađanje nastave 70 %, napisan i izložen seminarski rad, aktivnost na nastavi (sudjelovanje u diskusijama na metodičke teme).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Cilj kolegija je upoznavanje studenata s metodikom nastave ruskoga jezika, imajući u vidu stručnu terminologiju vezanu uz metodiku nastave, kronološki prikaz različitih metodskih sustava, s posebnim naglaskom na aktualne metodske sustave u nastavi ruskoga jezika, metodičke principe kao osnovu svih metodskih sustava, analizu nastavnog sata kao temeljne organizacijske nastavne cjeline i razne druge aspekte metodike nastave koji u cjelini čine zaokruženi sustav upravljanja nastavnim procesom i prijenosa novih tehnika i tehnologija usvajanja stranoga (ruskoga) jezika.  </w:t>
            </w:r>
          </w:p>
          <w:p w:rsidR="00FC2198" w:rsidRPr="00FF1020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Sve navedene teorijske postavke student će moći i praktično provjeriti u sklopu studija, zbog specifične povezanosti kolegija Metodika nastave ruskoga jezika i praktičnih kolegija Hospitacije i praksa 1 i 2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1. Uvodno predavanje. Upoznavanje s obvezama na kolegiju. Predmet, sadržaj i cilj metodike nastave stranih jezika.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Upoznavanje s osnovnom metodičkom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teminologijom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Kompetencije (lingvistička, sociolingvistička, pragmatička), ZEROJ.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3. Međukulturna komunikacijska kompetencija. Poučavanje sadržaja iz kulture i civilizacije. „Kulturološki“ pristup u poučavanju stranoga jezika.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4. Direktni metodski sustavi: direktna metoda,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audiolingvalna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metoda, audiovizualna metoda, suvremene modifikacije direktne 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lastRenderedPageBreak/>
              <w:t>metode.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5. Prijevodni metodski sustavi: gramatičko-prijevodna metoda, tekstualno-prijevodna metoda, svjesno-usporedna metoda, metodika nacionalno-jezične orijentacije.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6. Kombinirani metodski sustavi: svjesno-praktična metoda, komunikacijska metoda.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7. Intenzivni metodski sustavi: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sugestopedijska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metoda, metoda aktivizacije mogućnosti ličnosti i kolektiva, psihoterapeutska metoda.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8. Pedagoške tehnike u nastavi ruskoga jezika iz 20-tih godina 20.st. Suvremene metode poučavanja (poučavanje na daljinu i sl.).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9. Razvijanje receptivnih jezičnih vještina (slušanje i čitanje)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10. Razvijanje produktivnih jezičnih vještina (govorenje i pisanje)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11. Osobitosti poučavanja fonetike i izgovora. Praktični primjeri.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12. Osobitosti poučavanja leksika. Praktični primjeri.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13. Osobitosti poučavanja gramatike.  Praktični primjeri.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14. Uloga i utjecaj materinskoga jezika na poučavanje stranoga jezika – pomoć ili smetnja?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15. Vrednovanje i ocjenjivanje znanja. Rekapitulacija gradiva. Priprema za ispit.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 Podjela seminarskih tema.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Prednosti i mane primjene zajednički referentnih stupnjeva za jezike – diskusija.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3.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4.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5.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6.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7.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8.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9. Razvijanje receptivnih vještina slušanja i čitanja – rad na primjerima (analiza vježbi).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10. Razvijanje produktivnih vještina pisanja i govorenja – rad na primjerima (analiza vježbi).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11. Osobitosti poučavanja fonetike i izgovora – rad na primjerima.</w:t>
            </w:r>
          </w:p>
          <w:p w:rsidR="00486C6D" w:rsidRPr="00486C6D" w:rsidRDefault="00CE669C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 Osobit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>osti poučavanja leksika – rad na primjerima.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13. Osobitosti poučavanja gramatike – rad na primjerima.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14. Uloga i utjecaj materinskoga jezika na poučavanje stranoga jezika – pomoć ili smetnja? – diskusija.</w:t>
            </w:r>
          </w:p>
          <w:p w:rsidR="00FC2198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15. Analiza održanih oglednih satova. Analiza grešaka u pripravama. – diskusija.</w:t>
            </w:r>
            <w:bookmarkStart w:id="0" w:name="_GoBack"/>
            <w:bookmarkEnd w:id="0"/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Капитонова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Т. И. 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Московкин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Л. В.,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А.Н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(2008)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технологии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Московкин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Л. В.,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А. Н. (2010) 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Хрестоматия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предмет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преподавания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Петрикова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А.,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Куприна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Т.,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Галло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Я. (2015)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Основы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межкультурной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дидактики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приёмы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результаты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4. Zajednički europski referentni okvir za jezike: učenje, poučavanje, vrednovanje (ZEROJ), Školska knjiga, 2005.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1.Гальскова, Н. Д.,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Гез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Н. И. (2015)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Теория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иностранным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языкам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Лингводидактика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8-е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издание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центр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Академия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Теория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практика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(2008)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под.ред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Р. Б.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Сабаткоева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3-е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издание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центр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Академия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А. Н. (2014)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речевому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общению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на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иностранном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преподавателей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студентов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языковых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вузов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Издательство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Икар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, M. (1969) Metodika nastave ruskoga jezika i književnosti, Kućna tiskara Sveučilišta u Zagrebu, Zagreb.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5. 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,  M. (1987) Jezik i govor u nastavi stranih jezika, Školska knjiga, Zagreb.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, M. (1993) Teorija i praksa u nastavi stranih jezika, Školske novine, Zagreb.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sustav za e-učenje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C320B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C320B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C320B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50% pismeni završni ispit, 20 % usmeni završni ispit, 30 % seminar</w:t>
            </w:r>
          </w:p>
        </w:tc>
      </w:tr>
      <w:tr w:rsidR="00486C6D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0-69,5 %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85,5-92,5 %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93-100 %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C320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B2" w:rsidRDefault="00C320B2" w:rsidP="009947BA">
      <w:pPr>
        <w:spacing w:before="0" w:after="0"/>
      </w:pPr>
      <w:r>
        <w:separator/>
      </w:r>
    </w:p>
  </w:endnote>
  <w:endnote w:type="continuationSeparator" w:id="0">
    <w:p w:rsidR="00C320B2" w:rsidRDefault="00C320B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B2" w:rsidRDefault="00C320B2" w:rsidP="009947BA">
      <w:pPr>
        <w:spacing w:before="0" w:after="0"/>
      </w:pPr>
      <w:r>
        <w:separator/>
      </w:r>
    </w:p>
  </w:footnote>
  <w:footnote w:type="continuationSeparator" w:id="0">
    <w:p w:rsidR="00C320B2" w:rsidRDefault="00C320B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608E2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6C6D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C255C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30AF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20B2"/>
    <w:rsid w:val="00C3477B"/>
    <w:rsid w:val="00C85956"/>
    <w:rsid w:val="00C9733D"/>
    <w:rsid w:val="00CA3783"/>
    <w:rsid w:val="00CB23F4"/>
    <w:rsid w:val="00CE669C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1F38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5FCB-8A90-4090-9328-3B77CB1B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2021-09-30T07:56:00Z</dcterms:created>
  <dcterms:modified xsi:type="dcterms:W3CDTF">2021-10-05T11:38:00Z</dcterms:modified>
</cp:coreProperties>
</file>